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24B5" w:rsidRDefault="003024B5" w:rsidP="003024B5">
      <w:pPr>
        <w:pStyle w:val="a8"/>
      </w:pPr>
      <w:bookmarkStart w:id="0" w:name="_Toc7104"/>
      <w:bookmarkStart w:id="1" w:name="_Toc47976587"/>
      <w:bookmarkStart w:id="2" w:name="_Toc12003"/>
      <w:r>
        <w:rPr>
          <w:rFonts w:hint="eastAsia"/>
        </w:rPr>
        <w:t>招标公告</w:t>
      </w:r>
      <w:bookmarkStart w:id="3" w:name="_Toc32474"/>
      <w:bookmarkEnd w:id="0"/>
      <w:bookmarkEnd w:id="1"/>
      <w:bookmarkEnd w:id="2"/>
    </w:p>
    <w:p w:rsidR="003024B5" w:rsidRDefault="001E0198" w:rsidP="003024B5">
      <w:pPr>
        <w:pStyle w:val="a8"/>
        <w:rPr>
          <w:sz w:val="28"/>
        </w:rPr>
      </w:pPr>
      <w:bookmarkStart w:id="4" w:name="_Toc13783"/>
      <w:r>
        <w:rPr>
          <w:rFonts w:hint="eastAsia"/>
          <w:sz w:val="28"/>
        </w:rPr>
        <w:t>重汽汽车金融有限公司</w:t>
      </w:r>
      <w:r w:rsidR="00DD2200" w:rsidRPr="00DD2200">
        <w:rPr>
          <w:rFonts w:hint="eastAsia"/>
          <w:sz w:val="28"/>
        </w:rPr>
        <w:t>202</w:t>
      </w:r>
      <w:r w:rsidR="00DD2200" w:rsidRPr="00DD2200">
        <w:rPr>
          <w:sz w:val="28"/>
        </w:rPr>
        <w:t>6</w:t>
      </w:r>
      <w:r w:rsidR="00DD2200" w:rsidRPr="00DD2200">
        <w:rPr>
          <w:rFonts w:hint="eastAsia"/>
          <w:sz w:val="28"/>
        </w:rPr>
        <w:t>年度财务报表及内部控制审计</w:t>
      </w:r>
      <w:r w:rsidR="003024B5">
        <w:rPr>
          <w:rFonts w:hint="eastAsia"/>
          <w:sz w:val="28"/>
        </w:rPr>
        <w:t>项目招标公告</w:t>
      </w:r>
      <w:bookmarkEnd w:id="3"/>
      <w:bookmarkEnd w:id="4"/>
    </w:p>
    <w:p w:rsidR="003024B5" w:rsidRPr="00DD2200" w:rsidRDefault="003024B5" w:rsidP="003024B5">
      <w:pPr>
        <w:pStyle w:val="a8"/>
      </w:pPr>
    </w:p>
    <w:p w:rsidR="003024B5" w:rsidRDefault="003024B5" w:rsidP="003024B5">
      <w:pPr>
        <w:pStyle w:val="a0"/>
      </w:pPr>
      <w:bookmarkStart w:id="5" w:name="_Toc47976588"/>
      <w:bookmarkStart w:id="6" w:name="_Toc17746"/>
      <w:r>
        <w:rPr>
          <w:rFonts w:hint="eastAsia"/>
        </w:rPr>
        <w:t>项目名称及项目编号</w:t>
      </w:r>
      <w:bookmarkEnd w:id="5"/>
      <w:bookmarkEnd w:id="6"/>
    </w:p>
    <w:p w:rsidR="0074148C" w:rsidRPr="009A3E6D" w:rsidRDefault="001E0198" w:rsidP="0074148C">
      <w:pPr>
        <w:pStyle w:val="a"/>
        <w:rPr>
          <w:bCs/>
          <w:sz w:val="18"/>
        </w:rPr>
      </w:pPr>
      <w:bookmarkStart w:id="7" w:name="_Toc5837"/>
      <w:r>
        <w:rPr>
          <w:rFonts w:hint="eastAsia"/>
        </w:rPr>
        <w:t>项目名称：</w:t>
      </w:r>
      <w:bookmarkEnd w:id="7"/>
      <w:r w:rsidR="0074148C" w:rsidRPr="009A3E6D">
        <w:rPr>
          <w:rFonts w:hint="eastAsia"/>
        </w:rPr>
        <w:t>重汽汽车金融有限公司202</w:t>
      </w:r>
      <w:r w:rsidR="0074148C" w:rsidRPr="009A3E6D">
        <w:t>6</w:t>
      </w:r>
      <w:r w:rsidR="0031676F">
        <w:rPr>
          <w:rFonts w:hint="eastAsia"/>
        </w:rPr>
        <w:t>年度财务报表及内部控制审计</w:t>
      </w:r>
    </w:p>
    <w:p w:rsidR="003024B5" w:rsidRDefault="00DC6759" w:rsidP="00DC6759">
      <w:pPr>
        <w:pStyle w:val="a"/>
        <w:numPr>
          <w:ilvl w:val="0"/>
          <w:numId w:val="0"/>
        </w:numPr>
        <w:ind w:firstLineChars="300" w:firstLine="632"/>
      </w:pPr>
      <w:r>
        <w:rPr>
          <w:rFonts w:hint="eastAsia"/>
        </w:rPr>
        <w:t>（二）</w:t>
      </w:r>
      <w:r w:rsidR="003024B5">
        <w:rPr>
          <w:rFonts w:hint="eastAsia"/>
        </w:rPr>
        <w:t>服务期间：2026年</w:t>
      </w:r>
    </w:p>
    <w:p w:rsidR="003024B5" w:rsidRPr="00F10238" w:rsidRDefault="00DC6759" w:rsidP="00DC6759">
      <w:pPr>
        <w:pStyle w:val="a"/>
        <w:numPr>
          <w:ilvl w:val="0"/>
          <w:numId w:val="0"/>
        </w:numPr>
        <w:ind w:firstLineChars="300" w:firstLine="632"/>
        <w:rPr>
          <w:highlight w:val="yellow"/>
        </w:rPr>
      </w:pPr>
      <w:bookmarkStart w:id="8" w:name="_Toc7110"/>
      <w:r>
        <w:rPr>
          <w:rFonts w:hint="eastAsia"/>
        </w:rPr>
        <w:t>（三）</w:t>
      </w:r>
      <w:r w:rsidR="003024B5">
        <w:rPr>
          <w:rFonts w:hint="eastAsia"/>
        </w:rPr>
        <w:t>项目编号：</w:t>
      </w:r>
      <w:bookmarkEnd w:id="8"/>
      <w:r w:rsidR="004C07B0" w:rsidRPr="004C07B0">
        <w:t>ZBGL2026100060</w:t>
      </w:r>
    </w:p>
    <w:p w:rsidR="003024B5" w:rsidRDefault="003024B5" w:rsidP="003024B5">
      <w:pPr>
        <w:pStyle w:val="a0"/>
      </w:pPr>
      <w:bookmarkStart w:id="9" w:name="_Toc47976589"/>
      <w:bookmarkStart w:id="10" w:name="_Toc29965"/>
      <w:r>
        <w:rPr>
          <w:rFonts w:hint="eastAsia"/>
        </w:rPr>
        <w:t>项目概况及招标形式</w:t>
      </w:r>
      <w:bookmarkEnd w:id="9"/>
      <w:bookmarkEnd w:id="10"/>
    </w:p>
    <w:p w:rsidR="00790D4F" w:rsidRDefault="001E0198" w:rsidP="00262D67">
      <w:pPr>
        <w:pStyle w:val="a"/>
        <w:numPr>
          <w:ilvl w:val="0"/>
          <w:numId w:val="0"/>
        </w:numPr>
        <w:ind w:firstLineChars="200" w:firstLine="422"/>
        <w:rPr>
          <w:bCs/>
        </w:rPr>
      </w:pPr>
      <w:bookmarkStart w:id="11" w:name="_Toc29525"/>
      <w:r>
        <w:rPr>
          <w:rFonts w:hint="eastAsia"/>
        </w:rPr>
        <w:t>招标内容：</w:t>
      </w:r>
      <w:bookmarkEnd w:id="11"/>
      <w:r w:rsidR="003B5691" w:rsidRPr="00790D4F">
        <w:rPr>
          <w:rFonts w:hint="eastAsia"/>
          <w:bCs/>
        </w:rPr>
        <w:t>重汽汽车金融有限公司202</w:t>
      </w:r>
      <w:r w:rsidR="003B5691" w:rsidRPr="00790D4F">
        <w:rPr>
          <w:bCs/>
        </w:rPr>
        <w:t>6</w:t>
      </w:r>
      <w:bookmarkStart w:id="12" w:name="_Toc21013"/>
      <w:r w:rsidR="00790D4F">
        <w:rPr>
          <w:rFonts w:hint="eastAsia"/>
          <w:bCs/>
        </w:rPr>
        <w:t>年度财务报表及内部控制审计</w:t>
      </w:r>
    </w:p>
    <w:p w:rsidR="003024B5" w:rsidRDefault="003024B5" w:rsidP="00262D67">
      <w:pPr>
        <w:pStyle w:val="a"/>
        <w:numPr>
          <w:ilvl w:val="0"/>
          <w:numId w:val="0"/>
        </w:numPr>
        <w:ind w:firstLineChars="200" w:firstLine="422"/>
      </w:pPr>
      <w:r>
        <w:rPr>
          <w:rFonts w:hint="eastAsia"/>
        </w:rPr>
        <w:t>1.针对2026年</w:t>
      </w:r>
      <w:r w:rsidR="00842A90">
        <w:rPr>
          <w:rFonts w:hint="eastAsia"/>
        </w:rPr>
        <w:t>度财务报表进行审计，对其真实性、合法性和公允</w:t>
      </w:r>
      <w:proofErr w:type="gramStart"/>
      <w:r w:rsidR="00842A90">
        <w:rPr>
          <w:rFonts w:hint="eastAsia"/>
        </w:rPr>
        <w:t>性发表</w:t>
      </w:r>
      <w:proofErr w:type="gramEnd"/>
      <w:r w:rsidR="00842A90">
        <w:rPr>
          <w:rFonts w:hint="eastAsia"/>
        </w:rPr>
        <w:t>意见、</w:t>
      </w:r>
      <w:r>
        <w:rPr>
          <w:rFonts w:hint="eastAsia"/>
        </w:rPr>
        <w:t>出具审计报告及管理建议书；2.针对2026年度公司治理、内部控制、经营管理情况、薪酬制度的设计和执行情况</w:t>
      </w:r>
      <w:r w:rsidR="00842A90">
        <w:rPr>
          <w:rFonts w:hint="eastAsia"/>
        </w:rPr>
        <w:t>等</w:t>
      </w:r>
      <w:r>
        <w:rPr>
          <w:rFonts w:hint="eastAsia"/>
        </w:rPr>
        <w:t>进行审计，出具内部控制审计报告及管理建议书；3.</w:t>
      </w:r>
      <w:r w:rsidR="00236F29">
        <w:rPr>
          <w:rFonts w:hint="eastAsia"/>
        </w:rPr>
        <w:t>依据国资委要求对公司出具财务决算专项说明书</w:t>
      </w:r>
      <w:r w:rsidR="00E420A1">
        <w:rPr>
          <w:rFonts w:hint="eastAsia"/>
        </w:rPr>
        <w:t>，</w:t>
      </w:r>
      <w:r w:rsidR="0028168C">
        <w:t>需要积极与集团</w:t>
      </w:r>
      <w:r w:rsidR="00E420A1" w:rsidRPr="00E420A1">
        <w:t>公司合并报表审计机构对接沟通</w:t>
      </w:r>
      <w:r w:rsidR="00236F29">
        <w:rPr>
          <w:rFonts w:hint="eastAsia"/>
        </w:rPr>
        <w:t>；4</w:t>
      </w:r>
      <w:r w:rsidR="00236F29">
        <w:t>.</w:t>
      </w:r>
      <w:r w:rsidR="00236F29">
        <w:rPr>
          <w:rFonts w:hint="eastAsia"/>
        </w:rPr>
        <w:t>根据</w:t>
      </w:r>
      <w:r>
        <w:rPr>
          <w:rFonts w:hint="eastAsia"/>
        </w:rPr>
        <w:t>监管</w:t>
      </w:r>
      <w:r w:rsidR="00236F29">
        <w:rPr>
          <w:rFonts w:hint="eastAsia"/>
        </w:rPr>
        <w:t>要求，配合完成</w:t>
      </w:r>
      <w:r>
        <w:rPr>
          <w:rFonts w:hint="eastAsia"/>
        </w:rPr>
        <w:t>双方或三方会谈</w:t>
      </w:r>
      <w:r w:rsidR="00236F29">
        <w:rPr>
          <w:rFonts w:hint="eastAsia"/>
        </w:rPr>
        <w:t>工作</w:t>
      </w:r>
      <w:r>
        <w:rPr>
          <w:rFonts w:hint="eastAsia"/>
        </w:rPr>
        <w:t>。</w:t>
      </w:r>
      <w:bookmarkEnd w:id="12"/>
    </w:p>
    <w:p w:rsidR="003024B5" w:rsidRDefault="003024B5" w:rsidP="003024B5">
      <w:pPr>
        <w:pStyle w:val="a"/>
        <w:numPr>
          <w:ilvl w:val="0"/>
          <w:numId w:val="0"/>
        </w:numPr>
        <w:ind w:left="1130" w:hanging="420"/>
      </w:pPr>
      <w:bookmarkStart w:id="13" w:name="_Toc316"/>
      <w:r>
        <w:rPr>
          <w:rFonts w:hint="eastAsia"/>
        </w:rPr>
        <w:t>（二）招标形式：公开招标</w:t>
      </w:r>
      <w:bookmarkEnd w:id="13"/>
    </w:p>
    <w:p w:rsidR="003024B5" w:rsidRDefault="003024B5" w:rsidP="003024B5">
      <w:pPr>
        <w:pStyle w:val="a0"/>
      </w:pPr>
      <w:bookmarkStart w:id="14" w:name="_Toc47976590"/>
      <w:bookmarkStart w:id="15" w:name="_Toc18690"/>
      <w:r>
        <w:rPr>
          <w:rFonts w:hint="eastAsia"/>
        </w:rPr>
        <w:t>投标人资格要求</w:t>
      </w:r>
      <w:bookmarkEnd w:id="14"/>
      <w:bookmarkEnd w:id="15"/>
    </w:p>
    <w:p w:rsidR="003024B5" w:rsidRDefault="003024B5" w:rsidP="003024B5">
      <w:pPr>
        <w:pStyle w:val="a"/>
        <w:numPr>
          <w:ilvl w:val="0"/>
          <w:numId w:val="0"/>
        </w:numPr>
        <w:ind w:firstLineChars="200" w:firstLine="422"/>
      </w:pPr>
      <w:bookmarkStart w:id="16" w:name="_Toc2992"/>
      <w:r>
        <w:rPr>
          <w:rFonts w:hint="eastAsia"/>
        </w:rPr>
        <w:t>1.</w:t>
      </w:r>
      <w:r w:rsidRPr="00095800">
        <w:rPr>
          <w:rFonts w:ascii="Times New Roman" w:hAnsi="Times New Roman"/>
          <w:b w:val="0"/>
        </w:rPr>
        <w:t xml:space="preserve"> </w:t>
      </w:r>
      <w:r w:rsidRPr="00095800">
        <w:t>投标人须是在中国境内注册成立的会计师事务所</w:t>
      </w:r>
      <w:r w:rsidR="00640D0B">
        <w:rPr>
          <w:rFonts w:hint="eastAsia"/>
        </w:rPr>
        <w:t>，具有独立承担民事责任能力，</w:t>
      </w:r>
      <w:r w:rsidRPr="00095800">
        <w:t>持有经年检有效的营业执照、执业证书</w:t>
      </w:r>
      <w:bookmarkStart w:id="17" w:name="_Toc26775"/>
      <w:bookmarkEnd w:id="16"/>
      <w:r>
        <w:rPr>
          <w:rFonts w:hint="eastAsia"/>
        </w:rPr>
        <w:t>；</w:t>
      </w:r>
      <w:r w:rsidRPr="00095800">
        <w:t>投标人具有证监会颁发的证券相关业务许可证（提供证明材料），符合《中华人民共和国证券法》相关规定；</w:t>
      </w:r>
    </w:p>
    <w:p w:rsidR="003024B5" w:rsidRDefault="003024B5" w:rsidP="003024B5">
      <w:pPr>
        <w:pStyle w:val="a"/>
        <w:numPr>
          <w:ilvl w:val="0"/>
          <w:numId w:val="0"/>
        </w:numPr>
        <w:ind w:firstLineChars="200" w:firstLine="422"/>
      </w:pPr>
      <w:r>
        <w:rPr>
          <w:rFonts w:hint="eastAsia"/>
        </w:rPr>
        <w:t>2.</w:t>
      </w:r>
      <w:bookmarkStart w:id="18" w:name="_Toc19008"/>
      <w:bookmarkEnd w:id="17"/>
      <w:r w:rsidRPr="00E00FCF">
        <w:rPr>
          <w:rFonts w:ascii="Times New Roman" w:hAnsi="Times New Roman"/>
          <w:b w:val="0"/>
        </w:rPr>
        <w:t xml:space="preserve"> </w:t>
      </w:r>
      <w:r w:rsidRPr="00E00FCF">
        <w:t>具有健全规范的内部管理制度和质量控制体系；</w:t>
      </w:r>
    </w:p>
    <w:p w:rsidR="003024B5" w:rsidRDefault="003024B5" w:rsidP="003024B5">
      <w:pPr>
        <w:pStyle w:val="a"/>
        <w:numPr>
          <w:ilvl w:val="0"/>
          <w:numId w:val="0"/>
        </w:numPr>
        <w:ind w:firstLineChars="200" w:firstLine="422"/>
      </w:pPr>
      <w:r>
        <w:rPr>
          <w:rFonts w:hint="eastAsia"/>
        </w:rPr>
        <w:t>3.</w:t>
      </w:r>
      <w:bookmarkEnd w:id="18"/>
      <w:r w:rsidRPr="004F52F1">
        <w:rPr>
          <w:rFonts w:ascii="Times New Roman" w:hAnsi="Times New Roman"/>
          <w:b w:val="0"/>
        </w:rPr>
        <w:t xml:space="preserve"> </w:t>
      </w:r>
      <w:r w:rsidRPr="004F52F1">
        <w:t>投标人具有良好的商业信誉，且未被</w:t>
      </w:r>
      <w:r w:rsidRPr="004F52F1">
        <w:t>“</w:t>
      </w:r>
      <w:r w:rsidRPr="004F52F1">
        <w:t>中国执行信息公开网</w:t>
      </w:r>
      <w:r w:rsidRPr="004F52F1">
        <w:t>”</w:t>
      </w:r>
      <w:r w:rsidRPr="004F52F1">
        <w:t>列入失信被执行人；</w:t>
      </w:r>
    </w:p>
    <w:p w:rsidR="003024B5" w:rsidRDefault="003024B5" w:rsidP="003024B5">
      <w:pPr>
        <w:pStyle w:val="a"/>
        <w:numPr>
          <w:ilvl w:val="0"/>
          <w:numId w:val="0"/>
        </w:numPr>
        <w:ind w:firstLineChars="200" w:firstLine="422"/>
      </w:pPr>
      <w:bookmarkStart w:id="19" w:name="_Toc18069"/>
      <w:r>
        <w:rPr>
          <w:rFonts w:hint="eastAsia"/>
        </w:rPr>
        <w:t>4.</w:t>
      </w:r>
      <w:bookmarkStart w:id="20" w:name="_Toc3671"/>
      <w:bookmarkEnd w:id="19"/>
      <w:r w:rsidRPr="004F52F1">
        <w:rPr>
          <w:rFonts w:ascii="Times New Roman" w:hAnsi="Times New Roman"/>
          <w:b w:val="0"/>
        </w:rPr>
        <w:t xml:space="preserve"> </w:t>
      </w:r>
      <w:r w:rsidRPr="004F52F1">
        <w:t>投标人派出的此项目审计团队须具有大型国有企业年度决算审计服务经验；</w:t>
      </w:r>
    </w:p>
    <w:p w:rsidR="003024B5" w:rsidRDefault="003024B5" w:rsidP="003024B5">
      <w:pPr>
        <w:pStyle w:val="a"/>
        <w:numPr>
          <w:ilvl w:val="0"/>
          <w:numId w:val="0"/>
        </w:numPr>
        <w:ind w:firstLineChars="200" w:firstLine="422"/>
      </w:pPr>
      <w:r>
        <w:rPr>
          <w:rFonts w:hint="eastAsia"/>
        </w:rPr>
        <w:t>5.</w:t>
      </w:r>
      <w:bookmarkEnd w:id="20"/>
      <w:r w:rsidRPr="00F14E34">
        <w:rPr>
          <w:rFonts w:ascii="Times New Roman" w:hAnsi="Times New Roman"/>
          <w:b w:val="0"/>
        </w:rPr>
        <w:t xml:space="preserve"> </w:t>
      </w:r>
      <w:r w:rsidRPr="00F14E34">
        <w:t>投标人须具有履行合同所必需的专业技术能力、执业注册会计师人数；</w:t>
      </w:r>
      <w:r>
        <w:rPr>
          <w:rFonts w:hint="eastAsia"/>
        </w:rPr>
        <w:t xml:space="preserve"> </w:t>
      </w:r>
    </w:p>
    <w:p w:rsidR="003024B5" w:rsidRDefault="003024B5" w:rsidP="003024B5">
      <w:pPr>
        <w:pStyle w:val="a"/>
        <w:numPr>
          <w:ilvl w:val="0"/>
          <w:numId w:val="0"/>
        </w:numPr>
        <w:ind w:firstLineChars="200" w:firstLine="422"/>
      </w:pPr>
      <w:bookmarkStart w:id="21" w:name="_Toc24261"/>
      <w:r>
        <w:rPr>
          <w:rFonts w:hint="eastAsia"/>
        </w:rPr>
        <w:t>6.</w:t>
      </w:r>
      <w:bookmarkEnd w:id="21"/>
      <w:r w:rsidRPr="00F14E34">
        <w:rPr>
          <w:rFonts w:ascii="Times New Roman" w:hAnsi="Times New Roman"/>
          <w:b w:val="0"/>
        </w:rPr>
        <w:t xml:space="preserve"> </w:t>
      </w:r>
      <w:r w:rsidRPr="00F14E34">
        <w:t>投标人</w:t>
      </w:r>
      <w:r w:rsidR="003A7A75">
        <w:t>收入</w:t>
      </w:r>
      <w:r w:rsidR="00543A98">
        <w:t>规模</w:t>
      </w:r>
      <w:r w:rsidR="00543A98">
        <w:rPr>
          <w:rFonts w:hint="eastAsia"/>
        </w:rPr>
        <w:t>须</w:t>
      </w:r>
      <w:r w:rsidRPr="00F14E34">
        <w:t>处于行业领先水平，</w:t>
      </w:r>
      <w:r w:rsidR="003A7A75">
        <w:t>按照</w:t>
      </w:r>
      <w:r w:rsidR="00484B70">
        <w:t>中国证券监督管理委员会</w:t>
      </w:r>
      <w:r w:rsidR="009D3558">
        <w:rPr>
          <w:rFonts w:hint="eastAsia"/>
        </w:rPr>
        <w:t>公布</w:t>
      </w:r>
      <w:r w:rsidR="003A7A75">
        <w:rPr>
          <w:rFonts w:hint="eastAsia"/>
        </w:rPr>
        <w:t>的</w:t>
      </w:r>
      <w:r w:rsidR="003A7A75" w:rsidRPr="00443356">
        <w:rPr>
          <w:rFonts w:hint="eastAsia"/>
        </w:rPr>
        <w:t>《</w:t>
      </w:r>
      <w:r w:rsidR="00484B70" w:rsidRPr="00443356">
        <w:rPr>
          <w:rFonts w:hint="eastAsia"/>
        </w:rPr>
        <w:t>2025年度会计师事务所</w:t>
      </w:r>
      <w:r w:rsidR="00443356" w:rsidRPr="00443356">
        <w:rPr>
          <w:rFonts w:hint="eastAsia"/>
        </w:rPr>
        <w:t>从事证券服务业</w:t>
      </w:r>
      <w:r w:rsidR="003657EF">
        <w:rPr>
          <w:rFonts w:hint="eastAsia"/>
        </w:rPr>
        <w:t>务</w:t>
      </w:r>
      <w:r w:rsidR="00443356" w:rsidRPr="00443356">
        <w:rPr>
          <w:rFonts w:hint="eastAsia"/>
        </w:rPr>
        <w:t>有关信息》</w:t>
      </w:r>
      <w:r w:rsidR="00543A98">
        <w:rPr>
          <w:rFonts w:hint="eastAsia"/>
        </w:rPr>
        <w:t>，</w:t>
      </w:r>
      <w:r w:rsidR="00484B70" w:rsidRPr="00443356">
        <w:rPr>
          <w:rFonts w:hint="eastAsia"/>
        </w:rPr>
        <w:t>收入</w:t>
      </w:r>
      <w:r w:rsidR="003A7A75" w:rsidRPr="00443356">
        <w:rPr>
          <w:rFonts w:hint="eastAsia"/>
        </w:rPr>
        <w:t>排名</w:t>
      </w:r>
      <w:r w:rsidR="00484B70" w:rsidRPr="00443356">
        <w:rPr>
          <w:rFonts w:hint="eastAsia"/>
        </w:rPr>
        <w:t>前15名</w:t>
      </w:r>
      <w:r w:rsidR="00543A98">
        <w:rPr>
          <w:rFonts w:hint="eastAsia"/>
        </w:rPr>
        <w:t>（含）</w:t>
      </w:r>
      <w:r w:rsidRPr="00443356">
        <w:t>；</w:t>
      </w:r>
    </w:p>
    <w:p w:rsidR="003024B5" w:rsidRDefault="003024B5" w:rsidP="003024B5">
      <w:pPr>
        <w:pStyle w:val="a"/>
        <w:numPr>
          <w:ilvl w:val="0"/>
          <w:numId w:val="0"/>
        </w:numPr>
        <w:ind w:firstLineChars="200" w:firstLine="422"/>
      </w:pPr>
      <w:r>
        <w:rPr>
          <w:rFonts w:hint="eastAsia"/>
        </w:rPr>
        <w:t>7.</w:t>
      </w:r>
      <w:r w:rsidRPr="002C1D7C">
        <w:rPr>
          <w:rFonts w:ascii="Times New Roman" w:hAnsi="Times New Roman"/>
          <w:b w:val="0"/>
        </w:rPr>
        <w:t xml:space="preserve"> </w:t>
      </w:r>
      <w:r w:rsidRPr="002C1D7C">
        <w:t>拟派项目负责人和现场负责人经验丰富，</w:t>
      </w:r>
      <w:proofErr w:type="gramStart"/>
      <w:r w:rsidRPr="002C1D7C">
        <w:t>且现场</w:t>
      </w:r>
      <w:proofErr w:type="gramEnd"/>
      <w:r w:rsidRPr="002C1D7C">
        <w:t>负责人须为执业经验10年以上的</w:t>
      </w:r>
      <w:r w:rsidRPr="002C1D7C">
        <w:lastRenderedPageBreak/>
        <w:t>注册会计师；</w:t>
      </w:r>
    </w:p>
    <w:p w:rsidR="003024B5" w:rsidRDefault="003024B5" w:rsidP="003024B5">
      <w:pPr>
        <w:pStyle w:val="a"/>
        <w:numPr>
          <w:ilvl w:val="0"/>
          <w:numId w:val="0"/>
        </w:numPr>
        <w:ind w:firstLineChars="200" w:firstLine="422"/>
      </w:pPr>
      <w:bookmarkStart w:id="22" w:name="_Toc7311"/>
      <w:r>
        <w:rPr>
          <w:rFonts w:hint="eastAsia"/>
        </w:rPr>
        <w:t>8.投标人的直接或间接股东、法定代表人、董事、监事、高管非重</w:t>
      </w:r>
      <w:proofErr w:type="gramStart"/>
      <w:r>
        <w:rPr>
          <w:rFonts w:hint="eastAsia"/>
        </w:rPr>
        <w:t>汽员工</w:t>
      </w:r>
      <w:proofErr w:type="gramEnd"/>
      <w:r>
        <w:rPr>
          <w:rFonts w:hint="eastAsia"/>
        </w:rPr>
        <w:t>及其亲属</w:t>
      </w:r>
      <w:bookmarkEnd w:id="22"/>
      <w:r>
        <w:rPr>
          <w:rFonts w:hint="eastAsia"/>
        </w:rPr>
        <w:t>；</w:t>
      </w:r>
    </w:p>
    <w:p w:rsidR="003024B5" w:rsidRDefault="003024B5" w:rsidP="003024B5">
      <w:pPr>
        <w:pStyle w:val="a"/>
        <w:numPr>
          <w:ilvl w:val="0"/>
          <w:numId w:val="0"/>
        </w:numPr>
        <w:ind w:firstLineChars="200" w:firstLine="422"/>
      </w:pPr>
      <w:bookmarkStart w:id="23" w:name="_Toc9059"/>
      <w:r>
        <w:rPr>
          <w:rFonts w:hint="eastAsia"/>
        </w:rPr>
        <w:t>9.投标人之间必须具备充分的竞争关系。</w:t>
      </w:r>
      <w:bookmarkEnd w:id="23"/>
    </w:p>
    <w:p w:rsidR="003024B5" w:rsidRDefault="003024B5" w:rsidP="003024B5">
      <w:pPr>
        <w:pStyle w:val="a0"/>
      </w:pPr>
      <w:bookmarkStart w:id="24" w:name="_Toc47976591"/>
      <w:bookmarkStart w:id="25" w:name="_Toc9729"/>
      <w:r>
        <w:rPr>
          <w:rFonts w:hint="eastAsia"/>
        </w:rPr>
        <w:t>报名及招标文件的获取</w:t>
      </w:r>
      <w:bookmarkEnd w:id="24"/>
      <w:bookmarkEnd w:id="25"/>
    </w:p>
    <w:p w:rsidR="003024B5" w:rsidRDefault="003024B5" w:rsidP="003024B5">
      <w:pPr>
        <w:pStyle w:val="a7"/>
        <w:spacing w:line="360" w:lineRule="auto"/>
        <w:ind w:firstLineChars="200" w:firstLine="422"/>
        <w:rPr>
          <w:rFonts w:hAnsi="宋体" w:cs="宋体"/>
          <w:szCs w:val="21"/>
        </w:rPr>
      </w:pPr>
      <w:r>
        <w:rPr>
          <w:rFonts w:hAnsi="宋体" w:cs="宋体" w:hint="eastAsia"/>
          <w:b/>
          <w:bCs/>
          <w:szCs w:val="21"/>
        </w:rPr>
        <w:t>1.报名截止时间：</w:t>
      </w:r>
      <w:r w:rsidR="00A133A7" w:rsidRPr="00A133A7">
        <w:rPr>
          <w:rFonts w:hAnsi="宋体" w:cs="宋体"/>
          <w:b/>
          <w:bCs/>
          <w:szCs w:val="21"/>
        </w:rPr>
        <w:t>2026</w:t>
      </w:r>
      <w:r w:rsidR="00A133A7" w:rsidRPr="00A133A7">
        <w:rPr>
          <w:rFonts w:hAnsi="宋体" w:cs="宋体" w:hint="eastAsia"/>
          <w:b/>
          <w:bCs/>
          <w:szCs w:val="21"/>
        </w:rPr>
        <w:t>年</w:t>
      </w:r>
      <w:r w:rsidR="00A133A7" w:rsidRPr="00A133A7">
        <w:rPr>
          <w:rFonts w:hAnsi="宋体" w:cs="宋体"/>
          <w:b/>
          <w:bCs/>
          <w:szCs w:val="21"/>
        </w:rPr>
        <w:t>10</w:t>
      </w:r>
      <w:r w:rsidR="00A133A7" w:rsidRPr="00A133A7">
        <w:rPr>
          <w:rFonts w:hAnsi="宋体" w:cs="宋体" w:hint="eastAsia"/>
          <w:b/>
          <w:bCs/>
          <w:szCs w:val="21"/>
        </w:rPr>
        <w:t>月</w:t>
      </w:r>
      <w:r w:rsidR="00A133A7" w:rsidRPr="00A133A7">
        <w:rPr>
          <w:rFonts w:hAnsi="宋体" w:cs="宋体"/>
          <w:b/>
          <w:bCs/>
          <w:szCs w:val="21"/>
        </w:rPr>
        <w:t>22</w:t>
      </w:r>
      <w:r w:rsidR="00A133A7" w:rsidRPr="00A133A7">
        <w:rPr>
          <w:rFonts w:hAnsi="宋体" w:cs="宋体" w:hint="eastAsia"/>
          <w:b/>
          <w:bCs/>
          <w:szCs w:val="21"/>
        </w:rPr>
        <w:t>日</w:t>
      </w:r>
      <w:r w:rsidR="00A133A7" w:rsidRPr="00A133A7">
        <w:rPr>
          <w:rFonts w:hAnsi="宋体" w:cs="宋体"/>
          <w:b/>
          <w:bCs/>
          <w:szCs w:val="21"/>
        </w:rPr>
        <w:t>17:00</w:t>
      </w:r>
      <w:r w:rsidR="001E62B2">
        <w:rPr>
          <w:rFonts w:hAnsi="宋体" w:cs="宋体" w:hint="eastAsia"/>
          <w:b/>
          <w:bCs/>
          <w:szCs w:val="21"/>
        </w:rPr>
        <w:t>。</w:t>
      </w:r>
    </w:p>
    <w:p w:rsidR="003024B5" w:rsidRDefault="003024B5" w:rsidP="003024B5">
      <w:pPr>
        <w:pStyle w:val="a7"/>
        <w:spacing w:line="360" w:lineRule="auto"/>
        <w:ind w:firstLineChars="200" w:firstLine="422"/>
        <w:rPr>
          <w:rFonts w:hAnsi="宋体" w:cs="宋体"/>
          <w:szCs w:val="21"/>
        </w:rPr>
      </w:pPr>
      <w:r>
        <w:rPr>
          <w:rFonts w:hAnsi="宋体" w:cs="宋体" w:hint="eastAsia"/>
          <w:b/>
          <w:bCs/>
          <w:szCs w:val="21"/>
        </w:rPr>
        <w:t>2.招标文件获取方式：投标人在上述时间范围内，在中国重汽e采通平台上获取招标文件</w:t>
      </w:r>
      <w:r w:rsidR="001E62B2">
        <w:rPr>
          <w:rFonts w:hAnsi="宋体" w:cs="宋体" w:hint="eastAsia"/>
          <w:b/>
          <w:bCs/>
          <w:szCs w:val="21"/>
        </w:rPr>
        <w:t>。</w:t>
      </w:r>
      <w:bookmarkStart w:id="26" w:name="_GoBack"/>
      <w:bookmarkEnd w:id="26"/>
    </w:p>
    <w:p w:rsidR="003024B5" w:rsidRDefault="003024B5" w:rsidP="003024B5">
      <w:pPr>
        <w:pStyle w:val="a0"/>
        <w:numPr>
          <w:ilvl w:val="0"/>
          <w:numId w:val="0"/>
        </w:numPr>
        <w:ind w:firstLineChars="200" w:firstLine="422"/>
      </w:pPr>
      <w:bookmarkStart w:id="27" w:name="_Toc4553"/>
      <w:r>
        <w:rPr>
          <w:rFonts w:ascii="宋体" w:eastAsia="宋体" w:hAnsi="宋体" w:cs="宋体" w:hint="eastAsia"/>
          <w:sz w:val="21"/>
          <w:szCs w:val="21"/>
        </w:rPr>
        <w:t>3.报名方式：拟投标人根据招标人在中国重</w:t>
      </w:r>
      <w:proofErr w:type="gramStart"/>
      <w:r>
        <w:rPr>
          <w:rFonts w:ascii="宋体" w:eastAsia="宋体" w:hAnsi="宋体" w:cs="宋体" w:hint="eastAsia"/>
          <w:sz w:val="21"/>
          <w:szCs w:val="21"/>
        </w:rPr>
        <w:t>汽官网</w:t>
      </w:r>
      <w:proofErr w:type="gramEnd"/>
      <w:r>
        <w:rPr>
          <w:rFonts w:ascii="宋体" w:eastAsia="宋体" w:hAnsi="宋体" w:cs="宋体" w:hint="eastAsia"/>
          <w:sz w:val="21"/>
          <w:szCs w:val="21"/>
        </w:rPr>
        <w:t>等公开媒体上发布的招标信息，在“中国重汽e采通”平台报名</w:t>
      </w:r>
      <w:r w:rsidR="00F360BE">
        <w:rPr>
          <w:rFonts w:ascii="宋体" w:eastAsia="宋体" w:hAnsi="宋体" w:cs="宋体" w:hint="eastAsia"/>
          <w:sz w:val="21"/>
          <w:szCs w:val="21"/>
        </w:rPr>
        <w:t>，</w:t>
      </w:r>
      <w:r w:rsidR="00F360BE" w:rsidRPr="00F360BE">
        <w:rPr>
          <w:rFonts w:ascii="宋体" w:eastAsia="宋体" w:hAnsi="宋体" w:cs="宋体"/>
          <w:sz w:val="21"/>
          <w:szCs w:val="21"/>
        </w:rPr>
        <w:t>网址如下：</w:t>
      </w:r>
      <w:r w:rsidR="00F360BE" w:rsidRPr="00F360BE">
        <w:rPr>
          <w:rFonts w:ascii="宋体" w:eastAsia="宋体" w:hAnsi="宋体" w:cs="宋体" w:hint="eastAsia"/>
          <w:sz w:val="21"/>
          <w:szCs w:val="21"/>
        </w:rPr>
        <w:t>https://ecaitong.sinotruk.com:8012</w:t>
      </w:r>
      <w:r>
        <w:rPr>
          <w:rFonts w:ascii="宋体" w:eastAsia="宋体" w:hAnsi="宋体" w:cs="宋体" w:hint="eastAsia"/>
          <w:sz w:val="21"/>
          <w:szCs w:val="21"/>
        </w:rPr>
        <w:t>。按照中国重汽e采通“SRM非生产供应商注册手册”进行注册，注册完毕后按照“SRM系统供应商用户手册”，登录重汽e采通平台后进入“供应商应标”，选择对应的项目，点击“应标”后按照招标文件中的投标文件“资质文件”准备资料并上传，资质审查通过即为报名成功；公示期间请尽快报名。</w:t>
      </w:r>
      <w:bookmarkEnd w:id="27"/>
    </w:p>
    <w:p w:rsidR="003024B5" w:rsidRDefault="003024B5" w:rsidP="003024B5">
      <w:pPr>
        <w:pStyle w:val="a0"/>
      </w:pPr>
      <w:bookmarkStart w:id="28" w:name="_Toc47976592"/>
      <w:bookmarkStart w:id="29" w:name="_Toc2231"/>
      <w:r>
        <w:rPr>
          <w:rFonts w:hint="eastAsia"/>
        </w:rPr>
        <w:t>投标文件的递交</w:t>
      </w:r>
      <w:bookmarkEnd w:id="28"/>
      <w:bookmarkEnd w:id="29"/>
    </w:p>
    <w:p w:rsidR="003024B5" w:rsidRDefault="003024B5" w:rsidP="003024B5">
      <w:pPr>
        <w:widowControl/>
        <w:spacing w:line="560" w:lineRule="exact"/>
        <w:ind w:firstLineChars="200" w:firstLine="422"/>
        <w:rPr>
          <w:rFonts w:ascii="宋体" w:hAnsi="宋体" w:cs="宋体"/>
          <w:b/>
          <w:bCs/>
          <w:szCs w:val="21"/>
        </w:rPr>
      </w:pPr>
      <w:r>
        <w:rPr>
          <w:rFonts w:ascii="宋体" w:hAnsi="宋体" w:cs="宋体" w:hint="eastAsia"/>
          <w:b/>
          <w:bCs/>
          <w:szCs w:val="21"/>
        </w:rPr>
        <w:t>本次投标采用线上线下相结合的方式，即：应标、投标资料上传、开标、评标均需通过“中国重汽e采通”平台进行操作；开标时采用线下现场开标（需携带纸质版标书）、述标、评标，线上系统同时输入的方式。</w:t>
      </w:r>
    </w:p>
    <w:p w:rsidR="003024B5" w:rsidRDefault="005D7488" w:rsidP="005D7488">
      <w:pPr>
        <w:widowControl/>
        <w:spacing w:line="560" w:lineRule="exact"/>
        <w:ind w:firstLineChars="200" w:firstLine="422"/>
        <w:rPr>
          <w:rFonts w:ascii="宋体" w:hAnsi="宋体" w:cs="宋体"/>
          <w:b/>
          <w:bCs/>
          <w:szCs w:val="21"/>
        </w:rPr>
      </w:pPr>
      <w:r w:rsidRPr="005D7488">
        <w:rPr>
          <w:rFonts w:ascii="宋体" w:hAnsi="宋体" w:cs="宋体"/>
          <w:b/>
          <w:bCs/>
          <w:szCs w:val="21"/>
        </w:rPr>
        <w:t>2026</w:t>
      </w:r>
      <w:r w:rsidRPr="005D7488">
        <w:rPr>
          <w:rFonts w:ascii="宋体" w:hAnsi="宋体" w:cs="宋体" w:hint="eastAsia"/>
          <w:b/>
          <w:bCs/>
          <w:szCs w:val="21"/>
        </w:rPr>
        <w:t>年</w:t>
      </w:r>
      <w:r w:rsidRPr="005D7488">
        <w:rPr>
          <w:rFonts w:ascii="宋体" w:hAnsi="宋体" w:cs="宋体"/>
          <w:b/>
          <w:bCs/>
          <w:szCs w:val="21"/>
        </w:rPr>
        <w:t>10</w:t>
      </w:r>
      <w:r w:rsidRPr="005D7488">
        <w:rPr>
          <w:rFonts w:ascii="宋体" w:hAnsi="宋体" w:cs="宋体" w:hint="eastAsia"/>
          <w:b/>
          <w:bCs/>
          <w:szCs w:val="21"/>
        </w:rPr>
        <w:t>月</w:t>
      </w:r>
      <w:r w:rsidRPr="005D7488">
        <w:rPr>
          <w:rFonts w:ascii="宋体" w:hAnsi="宋体" w:cs="宋体"/>
          <w:b/>
          <w:bCs/>
          <w:szCs w:val="21"/>
        </w:rPr>
        <w:t>22</w:t>
      </w:r>
      <w:r w:rsidRPr="005D7488">
        <w:rPr>
          <w:rFonts w:ascii="宋体" w:hAnsi="宋体" w:cs="宋体" w:hint="eastAsia"/>
          <w:b/>
          <w:bCs/>
          <w:szCs w:val="21"/>
        </w:rPr>
        <w:t>日</w:t>
      </w:r>
      <w:r w:rsidRPr="005D7488">
        <w:rPr>
          <w:rFonts w:ascii="宋体" w:hAnsi="宋体" w:cs="宋体"/>
          <w:b/>
          <w:bCs/>
          <w:szCs w:val="21"/>
        </w:rPr>
        <w:t>17:00</w:t>
      </w:r>
      <w:r w:rsidR="003024B5" w:rsidRPr="00570A50">
        <w:rPr>
          <w:rFonts w:ascii="宋体" w:hAnsi="宋体" w:cs="宋体" w:hint="eastAsia"/>
          <w:b/>
          <w:bCs/>
          <w:szCs w:val="21"/>
        </w:rPr>
        <w:t>前，在</w:t>
      </w:r>
      <w:r w:rsidR="003024B5">
        <w:rPr>
          <w:rFonts w:ascii="宋体" w:hAnsi="宋体" w:cs="宋体" w:hint="eastAsia"/>
          <w:b/>
          <w:bCs/>
          <w:szCs w:val="21"/>
        </w:rPr>
        <w:t>“中国重汽e采通”平台上传《投标文件--资质标》、</w:t>
      </w:r>
      <w:r w:rsidR="003024B5" w:rsidRPr="00306817">
        <w:rPr>
          <w:rFonts w:ascii="宋体" w:hAnsi="宋体" w:cs="宋体" w:hint="eastAsia"/>
          <w:b/>
          <w:bCs/>
          <w:szCs w:val="21"/>
        </w:rPr>
        <w:t>《投标文件--技术标》、《投标文件--商务标》。</w:t>
      </w:r>
    </w:p>
    <w:p w:rsidR="003024B5" w:rsidRDefault="003024B5" w:rsidP="003024B5">
      <w:pPr>
        <w:pStyle w:val="a0"/>
      </w:pPr>
      <w:bookmarkStart w:id="30" w:name="_Toc30941"/>
      <w:r>
        <w:rPr>
          <w:rFonts w:hint="eastAsia"/>
        </w:rPr>
        <w:t>开标时间和地点</w:t>
      </w:r>
      <w:bookmarkEnd w:id="30"/>
    </w:p>
    <w:p w:rsidR="003024B5" w:rsidRDefault="003024B5" w:rsidP="003024B5">
      <w:pPr>
        <w:pStyle w:val="a7"/>
        <w:spacing w:line="360" w:lineRule="auto"/>
        <w:ind w:firstLineChars="200" w:firstLine="422"/>
        <w:rPr>
          <w:rFonts w:hAnsi="宋体" w:cs="宋体"/>
          <w:b/>
          <w:bCs/>
          <w:szCs w:val="21"/>
        </w:rPr>
      </w:pPr>
      <w:r>
        <w:rPr>
          <w:rFonts w:hAnsi="宋体" w:cs="宋体" w:hint="eastAsia"/>
          <w:b/>
          <w:bCs/>
          <w:szCs w:val="21"/>
        </w:rPr>
        <w:t>1.</w:t>
      </w:r>
      <w:r>
        <w:rPr>
          <w:rFonts w:hAnsi="宋体" w:cs="宋体"/>
          <w:b/>
          <w:bCs/>
          <w:szCs w:val="21"/>
        </w:rPr>
        <w:t>开标时间：</w:t>
      </w:r>
      <w:r w:rsidRPr="002035DA">
        <w:rPr>
          <w:rFonts w:hAnsi="宋体" w:cs="宋体" w:hint="eastAsia"/>
          <w:b/>
          <w:bCs/>
          <w:szCs w:val="21"/>
        </w:rPr>
        <w:t>2026</w:t>
      </w:r>
      <w:r w:rsidRPr="002035DA">
        <w:rPr>
          <w:rFonts w:hAnsi="宋体" w:cs="宋体"/>
          <w:b/>
          <w:bCs/>
          <w:szCs w:val="21"/>
        </w:rPr>
        <w:t>年</w:t>
      </w:r>
      <w:r w:rsidR="00BD051C" w:rsidRPr="002035DA">
        <w:rPr>
          <w:rFonts w:hAnsi="宋体" w:cs="宋体"/>
          <w:b/>
          <w:bCs/>
          <w:szCs w:val="21"/>
        </w:rPr>
        <w:t>10</w:t>
      </w:r>
      <w:r w:rsidRPr="002035DA">
        <w:rPr>
          <w:rFonts w:hAnsi="宋体" w:cs="宋体"/>
          <w:b/>
          <w:bCs/>
          <w:szCs w:val="21"/>
        </w:rPr>
        <w:t>月</w:t>
      </w:r>
      <w:r w:rsidR="00B33D22" w:rsidRPr="002035DA">
        <w:rPr>
          <w:rFonts w:hAnsi="宋体" w:cs="宋体"/>
          <w:b/>
          <w:bCs/>
          <w:szCs w:val="21"/>
        </w:rPr>
        <w:t>2</w:t>
      </w:r>
      <w:r w:rsidR="001E0B43">
        <w:rPr>
          <w:rFonts w:hAnsi="宋体" w:cs="宋体" w:hint="eastAsia"/>
          <w:b/>
          <w:bCs/>
          <w:szCs w:val="21"/>
        </w:rPr>
        <w:t>3</w:t>
      </w:r>
      <w:r w:rsidRPr="002035DA">
        <w:rPr>
          <w:rFonts w:hAnsi="宋体" w:cs="宋体"/>
          <w:b/>
          <w:bCs/>
          <w:szCs w:val="21"/>
        </w:rPr>
        <w:t>日</w:t>
      </w:r>
      <w:r w:rsidR="005C3220">
        <w:rPr>
          <w:rFonts w:hAnsi="宋体" w:cs="宋体" w:hint="eastAsia"/>
          <w:b/>
          <w:bCs/>
          <w:szCs w:val="21"/>
        </w:rPr>
        <w:t>9</w:t>
      </w:r>
      <w:r w:rsidRPr="002035DA">
        <w:rPr>
          <w:rFonts w:hAnsi="宋体" w:cs="宋体"/>
          <w:b/>
          <w:bCs/>
          <w:szCs w:val="21"/>
        </w:rPr>
        <w:t>:00</w:t>
      </w:r>
      <w:r w:rsidR="00910514">
        <w:rPr>
          <w:rFonts w:hAnsi="宋体" w:cs="宋体"/>
          <w:b/>
          <w:bCs/>
          <w:szCs w:val="21"/>
        </w:rPr>
        <w:t>（暂定）</w:t>
      </w:r>
      <w:r w:rsidRPr="002035DA">
        <w:rPr>
          <w:rFonts w:hAnsi="宋体" w:cs="宋体"/>
          <w:b/>
          <w:bCs/>
          <w:szCs w:val="21"/>
        </w:rPr>
        <w:t>，</w:t>
      </w:r>
      <w:r>
        <w:rPr>
          <w:rFonts w:hAnsi="宋体" w:cs="宋体"/>
          <w:b/>
          <w:bCs/>
          <w:szCs w:val="21"/>
        </w:rPr>
        <w:t>若有变动另行通知。</w:t>
      </w:r>
    </w:p>
    <w:p w:rsidR="003024B5" w:rsidRDefault="003024B5" w:rsidP="003024B5">
      <w:pPr>
        <w:pStyle w:val="a7"/>
        <w:spacing w:line="360" w:lineRule="auto"/>
        <w:ind w:firstLineChars="200" w:firstLine="422"/>
        <w:rPr>
          <w:rFonts w:hAnsi="宋体" w:cs="宋体"/>
          <w:b/>
          <w:bCs/>
          <w:szCs w:val="21"/>
        </w:rPr>
      </w:pPr>
      <w:r>
        <w:rPr>
          <w:rFonts w:hAnsi="宋体" w:cs="宋体" w:hint="eastAsia"/>
          <w:b/>
          <w:bCs/>
          <w:szCs w:val="21"/>
        </w:rPr>
        <w:t>2.</w:t>
      </w:r>
      <w:r>
        <w:rPr>
          <w:rFonts w:hAnsi="宋体" w:cs="宋体"/>
          <w:b/>
          <w:bCs/>
          <w:szCs w:val="21"/>
        </w:rPr>
        <w:t>开标地点：</w:t>
      </w:r>
      <w:bookmarkStart w:id="31" w:name="OLE_LINK2"/>
      <w:bookmarkStart w:id="32" w:name="OLE_LINK3"/>
      <w:r>
        <w:rPr>
          <w:rFonts w:hAnsi="宋体" w:cs="宋体"/>
          <w:b/>
          <w:bCs/>
          <w:szCs w:val="21"/>
        </w:rPr>
        <w:t>重</w:t>
      </w:r>
      <w:proofErr w:type="gramStart"/>
      <w:r>
        <w:rPr>
          <w:rFonts w:hAnsi="宋体" w:cs="宋体"/>
          <w:b/>
          <w:bCs/>
          <w:szCs w:val="21"/>
        </w:rPr>
        <w:t>汽科技</w:t>
      </w:r>
      <w:proofErr w:type="gramEnd"/>
      <w:r>
        <w:rPr>
          <w:rFonts w:hAnsi="宋体" w:cs="宋体"/>
          <w:b/>
          <w:bCs/>
          <w:szCs w:val="21"/>
        </w:rPr>
        <w:t>大厦4楼</w:t>
      </w:r>
      <w:bookmarkEnd w:id="31"/>
      <w:bookmarkEnd w:id="32"/>
      <w:r>
        <w:rPr>
          <w:rFonts w:hAnsi="宋体" w:cs="宋体"/>
          <w:b/>
          <w:bCs/>
          <w:szCs w:val="21"/>
        </w:rPr>
        <w:t>。</w:t>
      </w:r>
    </w:p>
    <w:p w:rsidR="003024B5" w:rsidRDefault="003024B5" w:rsidP="003024B5">
      <w:pPr>
        <w:pStyle w:val="a0"/>
      </w:pPr>
      <w:bookmarkStart w:id="33" w:name="_Toc47976593"/>
      <w:bookmarkStart w:id="34" w:name="_Toc5484"/>
      <w:r>
        <w:rPr>
          <w:rFonts w:hint="eastAsia"/>
        </w:rPr>
        <w:t>招标公告发布媒介</w:t>
      </w:r>
      <w:bookmarkEnd w:id="33"/>
      <w:bookmarkEnd w:id="34"/>
    </w:p>
    <w:p w:rsidR="003024B5" w:rsidRDefault="003024B5" w:rsidP="003024B5">
      <w:pPr>
        <w:pStyle w:val="a7"/>
        <w:spacing w:line="360" w:lineRule="auto"/>
        <w:ind w:firstLineChars="200" w:firstLine="422"/>
        <w:rPr>
          <w:rFonts w:hAnsi="宋体" w:cs="宋体"/>
          <w:b/>
          <w:bCs/>
          <w:szCs w:val="21"/>
        </w:rPr>
      </w:pPr>
      <w:r>
        <w:rPr>
          <w:rFonts w:hAnsi="宋体" w:cs="宋体" w:hint="eastAsia"/>
          <w:b/>
          <w:bCs/>
          <w:szCs w:val="21"/>
        </w:rPr>
        <w:t>本次招标公告同时在中国</w:t>
      </w:r>
      <w:proofErr w:type="gramStart"/>
      <w:r>
        <w:rPr>
          <w:rFonts w:hAnsi="宋体" w:cs="宋体" w:hint="eastAsia"/>
          <w:b/>
          <w:bCs/>
          <w:szCs w:val="21"/>
        </w:rPr>
        <w:t>重汽官网上</w:t>
      </w:r>
      <w:proofErr w:type="gramEnd"/>
      <w:r>
        <w:rPr>
          <w:rFonts w:hAnsi="宋体" w:cs="宋体" w:hint="eastAsia"/>
          <w:b/>
          <w:bCs/>
          <w:szCs w:val="21"/>
        </w:rPr>
        <w:t>发布。</w:t>
      </w:r>
    </w:p>
    <w:p w:rsidR="003024B5" w:rsidRDefault="003024B5" w:rsidP="003024B5">
      <w:pPr>
        <w:pStyle w:val="a0"/>
      </w:pPr>
      <w:bookmarkStart w:id="35" w:name="_Toc47976594"/>
      <w:bookmarkStart w:id="36" w:name="_Toc113"/>
      <w:r>
        <w:rPr>
          <w:rFonts w:hint="eastAsia"/>
        </w:rPr>
        <w:t>联系方式</w:t>
      </w:r>
      <w:bookmarkEnd w:id="35"/>
      <w:bookmarkEnd w:id="36"/>
    </w:p>
    <w:p w:rsidR="006016DB" w:rsidRPr="00CE3903" w:rsidRDefault="003024B5" w:rsidP="00CE3903">
      <w:pPr>
        <w:pStyle w:val="a7"/>
        <w:spacing w:line="360" w:lineRule="auto"/>
        <w:ind w:firstLineChars="200" w:firstLine="422"/>
        <w:rPr>
          <w:rFonts w:hAnsi="宋体" w:cs="宋体"/>
          <w:b/>
          <w:bCs/>
          <w:szCs w:val="21"/>
        </w:rPr>
      </w:pPr>
      <w:r>
        <w:rPr>
          <w:rFonts w:hAnsi="宋体" w:cs="宋体"/>
          <w:b/>
          <w:bCs/>
          <w:szCs w:val="21"/>
        </w:rPr>
        <w:t>联系人：</w:t>
      </w:r>
      <w:r>
        <w:rPr>
          <w:rFonts w:hAnsi="宋体" w:cs="宋体" w:hint="eastAsia"/>
          <w:b/>
          <w:bCs/>
          <w:szCs w:val="21"/>
        </w:rPr>
        <w:t>高强</w:t>
      </w:r>
      <w:r>
        <w:rPr>
          <w:rFonts w:hAnsi="宋体" w:cs="宋体"/>
          <w:b/>
          <w:bCs/>
          <w:szCs w:val="21"/>
        </w:rPr>
        <w:t xml:space="preserve"> </w:t>
      </w:r>
      <w:r>
        <w:rPr>
          <w:rFonts w:hAnsi="宋体" w:cs="宋体" w:hint="eastAsia"/>
          <w:b/>
          <w:bCs/>
          <w:szCs w:val="21"/>
        </w:rPr>
        <w:t xml:space="preserve">  </w:t>
      </w:r>
      <w:r w:rsidRPr="00121E8F">
        <w:rPr>
          <w:rFonts w:hAnsi="宋体" w:cs="宋体"/>
          <w:b/>
          <w:bCs/>
          <w:szCs w:val="21"/>
        </w:rPr>
        <w:t>17860601613</w:t>
      </w:r>
      <w:r w:rsidR="00CE3903">
        <w:rPr>
          <w:rFonts w:hAnsi="宋体" w:cs="宋体" w:hint="eastAsia"/>
          <w:b/>
          <w:bCs/>
          <w:szCs w:val="21"/>
        </w:rPr>
        <w:t xml:space="preserve">    </w:t>
      </w:r>
      <w:r w:rsidR="00CE3903" w:rsidRPr="00CE3903">
        <w:rPr>
          <w:rFonts w:hAnsi="宋体" w:cs="宋体" w:hint="eastAsia"/>
          <w:b/>
          <w:bCs/>
          <w:szCs w:val="21"/>
        </w:rPr>
        <w:t>孙丽君 18769796773</w:t>
      </w:r>
    </w:p>
    <w:sectPr w:rsidR="006016DB" w:rsidRPr="00CE390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3300" w:rsidRDefault="00533300" w:rsidP="003024B5">
      <w:r>
        <w:separator/>
      </w:r>
    </w:p>
  </w:endnote>
  <w:endnote w:type="continuationSeparator" w:id="0">
    <w:p w:rsidR="00533300" w:rsidRDefault="00533300" w:rsidP="003024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3300" w:rsidRDefault="00533300" w:rsidP="003024B5">
      <w:r>
        <w:separator/>
      </w:r>
    </w:p>
  </w:footnote>
  <w:footnote w:type="continuationSeparator" w:id="0">
    <w:p w:rsidR="00533300" w:rsidRDefault="00533300" w:rsidP="003024B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D20133"/>
    <w:multiLevelType w:val="multilevel"/>
    <w:tmpl w:val="56D20133"/>
    <w:lvl w:ilvl="0">
      <w:start w:val="1"/>
      <w:numFmt w:val="chineseCountingThousand"/>
      <w:pStyle w:val="a"/>
      <w:lvlText w:val="(%1)"/>
      <w:lvlJc w:val="left"/>
      <w:pPr>
        <w:ind w:left="1130" w:hanging="420"/>
      </w:pPr>
      <w:rPr>
        <w:rFonts w:hint="eastAsia"/>
        <w:b/>
      </w:rPr>
    </w:lvl>
    <w:lvl w:ilvl="1">
      <w:start w:val="1"/>
      <w:numFmt w:val="decimal"/>
      <w:lvlText w:val="%2."/>
      <w:lvlJc w:val="left"/>
      <w:pPr>
        <w:ind w:left="1200" w:hanging="360"/>
      </w:pPr>
      <w:rPr>
        <w:rFonts w:hint="default"/>
        <w:b w:val="0"/>
      </w:rPr>
    </w:lvl>
    <w:lvl w:ilvl="2">
      <w:start w:val="1"/>
      <w:numFmt w:val="lowerRoman"/>
      <w:lvlText w:val="%3."/>
      <w:lvlJc w:val="right"/>
      <w:pPr>
        <w:ind w:left="1680" w:hanging="420"/>
      </w:pPr>
      <w:rPr>
        <w:rFonts w:hint="eastAsia"/>
      </w:rPr>
    </w:lvl>
    <w:lvl w:ilvl="3">
      <w:start w:val="1"/>
      <w:numFmt w:val="decimal"/>
      <w:lvlText w:val="（%4）"/>
      <w:lvlJc w:val="left"/>
      <w:pPr>
        <w:ind w:left="2400" w:hanging="720"/>
      </w:pPr>
      <w:rPr>
        <w:rFonts w:hint="default"/>
      </w:rPr>
    </w:lvl>
    <w:lvl w:ilvl="4">
      <w:start w:val="1"/>
      <w:numFmt w:val="lowerLetter"/>
      <w:lvlText w:val="%5)"/>
      <w:lvlJc w:val="left"/>
      <w:pPr>
        <w:ind w:left="2520" w:hanging="420"/>
      </w:pPr>
      <w:rPr>
        <w:rFonts w:hint="eastAsia"/>
      </w:rPr>
    </w:lvl>
    <w:lvl w:ilvl="5">
      <w:start w:val="1"/>
      <w:numFmt w:val="lowerRoman"/>
      <w:lvlText w:val="%6."/>
      <w:lvlJc w:val="right"/>
      <w:pPr>
        <w:ind w:left="2940" w:hanging="420"/>
      </w:pPr>
      <w:rPr>
        <w:rFonts w:hint="eastAsia"/>
      </w:rPr>
    </w:lvl>
    <w:lvl w:ilvl="6">
      <w:start w:val="1"/>
      <w:numFmt w:val="decimal"/>
      <w:lvlText w:val="%7."/>
      <w:lvlJc w:val="left"/>
      <w:pPr>
        <w:ind w:left="3360" w:hanging="420"/>
      </w:pPr>
      <w:rPr>
        <w:rFonts w:hint="eastAsia"/>
      </w:rPr>
    </w:lvl>
    <w:lvl w:ilvl="7">
      <w:start w:val="1"/>
      <w:numFmt w:val="lowerLetter"/>
      <w:lvlText w:val="%8)"/>
      <w:lvlJc w:val="left"/>
      <w:pPr>
        <w:ind w:left="3780" w:hanging="420"/>
      </w:pPr>
      <w:rPr>
        <w:rFonts w:hint="eastAsia"/>
      </w:rPr>
    </w:lvl>
    <w:lvl w:ilvl="8">
      <w:start w:val="1"/>
      <w:numFmt w:val="lowerRoman"/>
      <w:lvlText w:val="%9."/>
      <w:lvlJc w:val="right"/>
      <w:pPr>
        <w:ind w:left="4200" w:hanging="420"/>
      </w:pPr>
      <w:rPr>
        <w:rFonts w:hint="eastAsia"/>
      </w:rPr>
    </w:lvl>
  </w:abstractNum>
  <w:abstractNum w:abstractNumId="1">
    <w:nsid w:val="656A6EAE"/>
    <w:multiLevelType w:val="multilevel"/>
    <w:tmpl w:val="656A6EAE"/>
    <w:lvl w:ilvl="0">
      <w:start w:val="1"/>
      <w:numFmt w:val="chineseCountingThousand"/>
      <w:pStyle w:val="a0"/>
      <w:suff w:val="nothing"/>
      <w:lvlText w:val="%1、"/>
      <w:lvlJc w:val="left"/>
      <w:pPr>
        <w:ind w:left="2972" w:hanging="420"/>
      </w:pPr>
      <w:rPr>
        <w:rFonts w:ascii="黑体" w:eastAsia="黑体" w:hAnsi="黑体" w:hint="eastAsia"/>
        <w:sz w:val="28"/>
        <w:szCs w:val="28"/>
        <w:highlight w:val="none"/>
        <w:lang w:val="en-US"/>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num w:numId="1">
    <w:abstractNumId w:val="1"/>
  </w:num>
  <w:num w:numId="2">
    <w:abstractNumId w:val="0"/>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6FAF"/>
    <w:rsid w:val="00017361"/>
    <w:rsid w:val="001431E8"/>
    <w:rsid w:val="001E0198"/>
    <w:rsid w:val="001E0B43"/>
    <w:rsid w:val="001E62B2"/>
    <w:rsid w:val="002035DA"/>
    <w:rsid w:val="00236F29"/>
    <w:rsid w:val="0024457E"/>
    <w:rsid w:val="0028168C"/>
    <w:rsid w:val="002E5965"/>
    <w:rsid w:val="003024B5"/>
    <w:rsid w:val="00306543"/>
    <w:rsid w:val="00306817"/>
    <w:rsid w:val="0031676F"/>
    <w:rsid w:val="003657EF"/>
    <w:rsid w:val="003A7A75"/>
    <w:rsid w:val="003B5691"/>
    <w:rsid w:val="00443356"/>
    <w:rsid w:val="00483E1C"/>
    <w:rsid w:val="00484B70"/>
    <w:rsid w:val="004C07B0"/>
    <w:rsid w:val="00533300"/>
    <w:rsid w:val="00543A98"/>
    <w:rsid w:val="00570A50"/>
    <w:rsid w:val="005A7719"/>
    <w:rsid w:val="005C3220"/>
    <w:rsid w:val="005D7488"/>
    <w:rsid w:val="006016DB"/>
    <w:rsid w:val="00640D0B"/>
    <w:rsid w:val="0064273F"/>
    <w:rsid w:val="0074148C"/>
    <w:rsid w:val="0075104D"/>
    <w:rsid w:val="00790D4F"/>
    <w:rsid w:val="00833533"/>
    <w:rsid w:val="00842A90"/>
    <w:rsid w:val="00910514"/>
    <w:rsid w:val="00921D5C"/>
    <w:rsid w:val="009231A6"/>
    <w:rsid w:val="009273C5"/>
    <w:rsid w:val="009A3E6D"/>
    <w:rsid w:val="009B1F70"/>
    <w:rsid w:val="009D3558"/>
    <w:rsid w:val="00A133A7"/>
    <w:rsid w:val="00A23592"/>
    <w:rsid w:val="00A53454"/>
    <w:rsid w:val="00AB20B7"/>
    <w:rsid w:val="00AC585D"/>
    <w:rsid w:val="00AC6C6B"/>
    <w:rsid w:val="00AD7448"/>
    <w:rsid w:val="00B16465"/>
    <w:rsid w:val="00B33D22"/>
    <w:rsid w:val="00B96279"/>
    <w:rsid w:val="00BD051C"/>
    <w:rsid w:val="00C05DE0"/>
    <w:rsid w:val="00C212A2"/>
    <w:rsid w:val="00C33712"/>
    <w:rsid w:val="00C535E0"/>
    <w:rsid w:val="00CE3903"/>
    <w:rsid w:val="00D5120C"/>
    <w:rsid w:val="00DC6759"/>
    <w:rsid w:val="00DD2200"/>
    <w:rsid w:val="00DD60FA"/>
    <w:rsid w:val="00E420A1"/>
    <w:rsid w:val="00EA270F"/>
    <w:rsid w:val="00F22504"/>
    <w:rsid w:val="00F360BE"/>
    <w:rsid w:val="00F426BC"/>
    <w:rsid w:val="00F66F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98"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uiPriority w:val="98"/>
    <w:qFormat/>
    <w:rsid w:val="003024B5"/>
    <w:pPr>
      <w:widowControl w:val="0"/>
      <w:jc w:val="both"/>
    </w:pPr>
    <w:rPr>
      <w:rFonts w:ascii="Times New Roman" w:eastAsia="宋体" w:hAnsi="Times New Roman" w:cs="Times New Roman"/>
      <w:szCs w:val="20"/>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3024B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2"/>
    <w:link w:val="a5"/>
    <w:uiPriority w:val="99"/>
    <w:rsid w:val="003024B5"/>
    <w:rPr>
      <w:sz w:val="18"/>
      <w:szCs w:val="18"/>
    </w:rPr>
  </w:style>
  <w:style w:type="paragraph" w:styleId="a6">
    <w:name w:val="footer"/>
    <w:basedOn w:val="a1"/>
    <w:link w:val="Char0"/>
    <w:uiPriority w:val="99"/>
    <w:unhideWhenUsed/>
    <w:rsid w:val="003024B5"/>
    <w:pPr>
      <w:tabs>
        <w:tab w:val="center" w:pos="4153"/>
        <w:tab w:val="right" w:pos="8306"/>
      </w:tabs>
      <w:snapToGrid w:val="0"/>
      <w:jc w:val="left"/>
    </w:pPr>
    <w:rPr>
      <w:sz w:val="18"/>
      <w:szCs w:val="18"/>
    </w:rPr>
  </w:style>
  <w:style w:type="character" w:customStyle="1" w:styleId="Char0">
    <w:name w:val="页脚 Char"/>
    <w:basedOn w:val="a2"/>
    <w:link w:val="a6"/>
    <w:uiPriority w:val="99"/>
    <w:rsid w:val="003024B5"/>
    <w:rPr>
      <w:sz w:val="18"/>
      <w:szCs w:val="18"/>
    </w:rPr>
  </w:style>
  <w:style w:type="paragraph" w:styleId="a7">
    <w:name w:val="Plain Text"/>
    <w:basedOn w:val="a1"/>
    <w:link w:val="Char1"/>
    <w:qFormat/>
    <w:rsid w:val="003024B5"/>
    <w:rPr>
      <w:rFonts w:ascii="宋体" w:hAnsi="Courier New"/>
    </w:rPr>
  </w:style>
  <w:style w:type="character" w:customStyle="1" w:styleId="Char1">
    <w:name w:val="纯文本 Char"/>
    <w:basedOn w:val="a2"/>
    <w:link w:val="a7"/>
    <w:qFormat/>
    <w:rsid w:val="003024B5"/>
    <w:rPr>
      <w:rFonts w:ascii="宋体" w:eastAsia="宋体" w:hAnsi="Courier New" w:cs="Times New Roman"/>
      <w:szCs w:val="20"/>
    </w:rPr>
  </w:style>
  <w:style w:type="paragraph" w:customStyle="1" w:styleId="a8">
    <w:name w:val="章节"/>
    <w:basedOn w:val="a7"/>
    <w:qFormat/>
    <w:rsid w:val="003024B5"/>
    <w:pPr>
      <w:spacing w:line="360" w:lineRule="auto"/>
      <w:jc w:val="center"/>
      <w:outlineLvl w:val="0"/>
    </w:pPr>
    <w:rPr>
      <w:rFonts w:ascii="黑体" w:eastAsia="黑体"/>
      <w:b/>
      <w:bCs/>
      <w:sz w:val="36"/>
      <w:szCs w:val="36"/>
    </w:rPr>
  </w:style>
  <w:style w:type="paragraph" w:customStyle="1" w:styleId="a0">
    <w:name w:val="一级标题"/>
    <w:basedOn w:val="a7"/>
    <w:uiPriority w:val="1"/>
    <w:qFormat/>
    <w:rsid w:val="003024B5"/>
    <w:pPr>
      <w:numPr>
        <w:numId w:val="1"/>
      </w:numPr>
      <w:spacing w:line="360" w:lineRule="auto"/>
      <w:ind w:left="420"/>
      <w:outlineLvl w:val="1"/>
    </w:pPr>
    <w:rPr>
      <w:rFonts w:ascii="黑体" w:eastAsia="黑体"/>
      <w:b/>
      <w:bCs/>
      <w:sz w:val="28"/>
    </w:rPr>
  </w:style>
  <w:style w:type="paragraph" w:customStyle="1" w:styleId="a">
    <w:name w:val="（二）级标题"/>
    <w:basedOn w:val="a7"/>
    <w:uiPriority w:val="2"/>
    <w:qFormat/>
    <w:rsid w:val="003024B5"/>
    <w:pPr>
      <w:numPr>
        <w:numId w:val="2"/>
      </w:numPr>
      <w:spacing w:line="360" w:lineRule="auto"/>
      <w:outlineLvl w:val="2"/>
    </w:pPr>
    <w:rPr>
      <w: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98"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uiPriority w:val="98"/>
    <w:qFormat/>
    <w:rsid w:val="003024B5"/>
    <w:pPr>
      <w:widowControl w:val="0"/>
      <w:jc w:val="both"/>
    </w:pPr>
    <w:rPr>
      <w:rFonts w:ascii="Times New Roman" w:eastAsia="宋体" w:hAnsi="Times New Roman" w:cs="Times New Roman"/>
      <w:szCs w:val="20"/>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3024B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2"/>
    <w:link w:val="a5"/>
    <w:uiPriority w:val="99"/>
    <w:rsid w:val="003024B5"/>
    <w:rPr>
      <w:sz w:val="18"/>
      <w:szCs w:val="18"/>
    </w:rPr>
  </w:style>
  <w:style w:type="paragraph" w:styleId="a6">
    <w:name w:val="footer"/>
    <w:basedOn w:val="a1"/>
    <w:link w:val="Char0"/>
    <w:uiPriority w:val="99"/>
    <w:unhideWhenUsed/>
    <w:rsid w:val="003024B5"/>
    <w:pPr>
      <w:tabs>
        <w:tab w:val="center" w:pos="4153"/>
        <w:tab w:val="right" w:pos="8306"/>
      </w:tabs>
      <w:snapToGrid w:val="0"/>
      <w:jc w:val="left"/>
    </w:pPr>
    <w:rPr>
      <w:sz w:val="18"/>
      <w:szCs w:val="18"/>
    </w:rPr>
  </w:style>
  <w:style w:type="character" w:customStyle="1" w:styleId="Char0">
    <w:name w:val="页脚 Char"/>
    <w:basedOn w:val="a2"/>
    <w:link w:val="a6"/>
    <w:uiPriority w:val="99"/>
    <w:rsid w:val="003024B5"/>
    <w:rPr>
      <w:sz w:val="18"/>
      <w:szCs w:val="18"/>
    </w:rPr>
  </w:style>
  <w:style w:type="paragraph" w:styleId="a7">
    <w:name w:val="Plain Text"/>
    <w:basedOn w:val="a1"/>
    <w:link w:val="Char1"/>
    <w:qFormat/>
    <w:rsid w:val="003024B5"/>
    <w:rPr>
      <w:rFonts w:ascii="宋体" w:hAnsi="Courier New"/>
    </w:rPr>
  </w:style>
  <w:style w:type="character" w:customStyle="1" w:styleId="Char1">
    <w:name w:val="纯文本 Char"/>
    <w:basedOn w:val="a2"/>
    <w:link w:val="a7"/>
    <w:qFormat/>
    <w:rsid w:val="003024B5"/>
    <w:rPr>
      <w:rFonts w:ascii="宋体" w:eastAsia="宋体" w:hAnsi="Courier New" w:cs="Times New Roman"/>
      <w:szCs w:val="20"/>
    </w:rPr>
  </w:style>
  <w:style w:type="paragraph" w:customStyle="1" w:styleId="a8">
    <w:name w:val="章节"/>
    <w:basedOn w:val="a7"/>
    <w:qFormat/>
    <w:rsid w:val="003024B5"/>
    <w:pPr>
      <w:spacing w:line="360" w:lineRule="auto"/>
      <w:jc w:val="center"/>
      <w:outlineLvl w:val="0"/>
    </w:pPr>
    <w:rPr>
      <w:rFonts w:ascii="黑体" w:eastAsia="黑体"/>
      <w:b/>
      <w:bCs/>
      <w:sz w:val="36"/>
      <w:szCs w:val="36"/>
    </w:rPr>
  </w:style>
  <w:style w:type="paragraph" w:customStyle="1" w:styleId="a0">
    <w:name w:val="一级标题"/>
    <w:basedOn w:val="a7"/>
    <w:uiPriority w:val="1"/>
    <w:qFormat/>
    <w:rsid w:val="003024B5"/>
    <w:pPr>
      <w:numPr>
        <w:numId w:val="1"/>
      </w:numPr>
      <w:spacing w:line="360" w:lineRule="auto"/>
      <w:ind w:left="420"/>
      <w:outlineLvl w:val="1"/>
    </w:pPr>
    <w:rPr>
      <w:rFonts w:ascii="黑体" w:eastAsia="黑体"/>
      <w:b/>
      <w:bCs/>
      <w:sz w:val="28"/>
    </w:rPr>
  </w:style>
  <w:style w:type="paragraph" w:customStyle="1" w:styleId="a">
    <w:name w:val="（二）级标题"/>
    <w:basedOn w:val="a7"/>
    <w:uiPriority w:val="2"/>
    <w:qFormat/>
    <w:rsid w:val="003024B5"/>
    <w:pPr>
      <w:numPr>
        <w:numId w:val="2"/>
      </w:numPr>
      <w:spacing w:line="360" w:lineRule="auto"/>
      <w:outlineLvl w:val="2"/>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2</Pages>
  <Words>209</Words>
  <Characters>1197</Characters>
  <Application>Microsoft Office Word</Application>
  <DocSecurity>0</DocSecurity>
  <Lines>9</Lines>
  <Paragraphs>2</Paragraphs>
  <ScaleCrop>false</ScaleCrop>
  <Company/>
  <LinksUpToDate>false</LinksUpToDate>
  <CharactersWithSpaces>1404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孙丽君</dc:creator>
  <cp:lastModifiedBy>孙丽君</cp:lastModifiedBy>
  <cp:revision>68</cp:revision>
  <dcterms:created xsi:type="dcterms:W3CDTF">2026-10-10T02:57:00Z</dcterms:created>
  <dcterms:modified xsi:type="dcterms:W3CDTF">2026-10-12T07:29:00Z</dcterms:modified>
</cp:coreProperties>
</file>