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28B356">
      <w:pPr>
        <w:pStyle w:val="17"/>
        <w:widowControl/>
        <w:ind w:firstLine="199" w:firstLineChars="55"/>
        <w:jc w:val="center"/>
        <w:rPr>
          <w:rFonts w:ascii="方正小标宋简体" w:eastAsia="方正小标宋简体"/>
          <w:b/>
          <w:color w:val="000000" w:themeColor="text1"/>
          <w:sz w:val="36"/>
          <w:szCs w:val="36"/>
          <w14:textFill>
            <w14:solidFill>
              <w14:schemeClr w14:val="tx1"/>
            </w14:solidFill>
          </w14:textFill>
        </w:rPr>
      </w:pPr>
      <w:r>
        <w:rPr>
          <w:rFonts w:hint="eastAsia" w:ascii="方正小标宋简体" w:eastAsia="方正小标宋简体"/>
          <w:b/>
          <w:color w:val="000000" w:themeColor="text1"/>
          <w:sz w:val="36"/>
          <w:szCs w:val="36"/>
          <w:lang w:val="en-US" w:eastAsia="zh-CN"/>
          <w14:textFill>
            <w14:solidFill>
              <w14:schemeClr w14:val="tx1"/>
            </w14:solidFill>
          </w14:textFill>
        </w:rPr>
        <w:t>纵梁激光切割自动编程项目</w:t>
      </w:r>
    </w:p>
    <w:p w14:paraId="1474CFB3">
      <w:pPr>
        <w:pStyle w:val="17"/>
        <w:widowControl/>
        <w:ind w:firstLine="199" w:firstLineChars="55"/>
        <w:jc w:val="center"/>
        <w:rPr>
          <w:rFonts w:ascii="方正小标宋简体" w:eastAsia="方正小标宋简体"/>
          <w:b/>
          <w:color w:val="000000" w:themeColor="text1"/>
          <w:sz w:val="36"/>
          <w:szCs w:val="36"/>
          <w14:textFill>
            <w14:solidFill>
              <w14:schemeClr w14:val="tx1"/>
            </w14:solidFill>
          </w14:textFill>
        </w:rPr>
      </w:pPr>
      <w:r>
        <w:rPr>
          <w:rFonts w:hint="eastAsia" w:ascii="方正小标宋简体" w:eastAsia="方正小标宋简体"/>
          <w:b/>
          <w:color w:val="000000" w:themeColor="text1"/>
          <w:sz w:val="36"/>
          <w:szCs w:val="36"/>
          <w14:textFill>
            <w14:solidFill>
              <w14:schemeClr w14:val="tx1"/>
            </w14:solidFill>
          </w14:textFill>
        </w:rPr>
        <w:t>招 标 公 告</w:t>
      </w:r>
    </w:p>
    <w:p w14:paraId="6050B741">
      <w:pPr>
        <w:pStyle w:val="17"/>
        <w:widowControl/>
        <w:ind w:firstLine="480"/>
        <w:rPr>
          <w:rFonts w:ascii="宋体"/>
          <w:color w:val="000000" w:themeColor="text1"/>
          <w:szCs w:val="24"/>
          <w14:textFill>
            <w14:solidFill>
              <w14:schemeClr w14:val="tx1"/>
            </w14:solidFill>
          </w14:textFill>
        </w:rPr>
      </w:pPr>
    </w:p>
    <w:p w14:paraId="13931F6B">
      <w:pPr>
        <w:pStyle w:val="17"/>
        <w:widowControl/>
        <w:ind w:firstLine="480"/>
        <w:rPr>
          <w:rFonts w:ascii="仿宋" w:eastAsia="仿宋"/>
          <w:color w:val="000000" w:themeColor="text1"/>
          <w:szCs w:val="21"/>
          <w14:textFill>
            <w14:solidFill>
              <w14:schemeClr w14:val="tx1"/>
            </w14:solidFill>
          </w14:textFill>
        </w:rPr>
      </w:pPr>
      <w:r>
        <w:rPr>
          <w:rFonts w:hint="eastAsia" w:ascii="仿宋" w:eastAsia="仿宋"/>
          <w:color w:val="000000" w:themeColor="text1"/>
          <w:szCs w:val="21"/>
          <w:lang w:val="en-US" w:eastAsia="zh-CN"/>
          <w14:textFill>
            <w14:solidFill>
              <w14:schemeClr w14:val="tx1"/>
            </w14:solidFill>
          </w14:textFill>
        </w:rPr>
        <w:t>纵梁激光切割自动编程项目</w:t>
      </w:r>
      <w:r>
        <w:rPr>
          <w:rFonts w:hint="eastAsia" w:ascii="仿宋" w:eastAsia="仿宋"/>
          <w:color w:val="000000" w:themeColor="text1"/>
          <w:szCs w:val="24"/>
          <w14:textFill>
            <w14:solidFill>
              <w14:schemeClr w14:val="tx1"/>
            </w14:solidFill>
          </w14:textFill>
        </w:rPr>
        <w:t>通过</w:t>
      </w:r>
      <w:r>
        <w:rPr>
          <w:rFonts w:hint="eastAsia" w:ascii="仿宋" w:eastAsia="仿宋"/>
          <w:color w:val="000000" w:themeColor="text1"/>
          <w:szCs w:val="21"/>
          <w14:textFill>
            <w14:solidFill>
              <w14:schemeClr w14:val="tx1"/>
            </w14:solidFill>
          </w14:textFill>
        </w:rPr>
        <w:t>公开招标的形式进行，欢迎合格潜在投标人</w:t>
      </w:r>
      <w:r>
        <w:rPr>
          <w:rFonts w:hint="eastAsia" w:ascii="仿宋" w:eastAsia="仿宋" w:cs="仿宋_GB2312"/>
          <w:color w:val="000000" w:themeColor="text1"/>
          <w:kern w:val="0"/>
          <w:szCs w:val="21"/>
          <w14:textFill>
            <w14:solidFill>
              <w14:schemeClr w14:val="tx1"/>
            </w14:solidFill>
          </w14:textFill>
        </w:rPr>
        <w:t>前来参加投标</w:t>
      </w:r>
      <w:r>
        <w:rPr>
          <w:rFonts w:hint="eastAsia" w:ascii="仿宋" w:eastAsia="仿宋"/>
          <w:color w:val="000000" w:themeColor="text1"/>
          <w:szCs w:val="21"/>
          <w14:textFill>
            <w14:solidFill>
              <w14:schemeClr w14:val="tx1"/>
            </w14:solidFill>
          </w14:textFill>
        </w:rPr>
        <w:t>。</w:t>
      </w:r>
    </w:p>
    <w:p w14:paraId="0E290771">
      <w:pPr>
        <w:pStyle w:val="17"/>
        <w:widowControl/>
        <w:ind w:firstLine="480"/>
        <w:rPr>
          <w:rFonts w:ascii="仿宋" w:eastAsia="仿宋"/>
          <w:color w:val="000000" w:themeColor="text1"/>
          <w:sz w:val="21"/>
          <w:szCs w:val="21"/>
          <w14:textFill>
            <w14:solidFill>
              <w14:schemeClr w14:val="tx1"/>
            </w14:solidFill>
          </w14:textFill>
        </w:rPr>
      </w:pPr>
      <w:r>
        <w:rPr>
          <w:rFonts w:ascii="仿宋" w:eastAsia="仿宋"/>
          <w:color w:val="000000" w:themeColor="text1"/>
          <w:szCs w:val="21"/>
          <w14:textFill>
            <w14:solidFill>
              <w14:schemeClr w14:val="tx1"/>
            </w14:solidFill>
          </w14:textFill>
        </w:rPr>
        <w:t xml:space="preserve">    </w:t>
      </w:r>
      <w:r>
        <w:rPr>
          <w:rFonts w:hint="eastAsia" w:ascii="仿宋" w:eastAsia="仿宋"/>
          <w:b/>
          <w:color w:val="000000" w:themeColor="text1"/>
          <w:szCs w:val="24"/>
          <w14:textFill>
            <w14:solidFill>
              <w14:schemeClr w14:val="tx1"/>
            </w14:solidFill>
          </w14:textFill>
        </w:rPr>
        <w:t>1、项目名称</w:t>
      </w:r>
    </w:p>
    <w:p w14:paraId="570F3D09">
      <w:pPr>
        <w:pStyle w:val="17"/>
        <w:widowControl/>
        <w:ind w:firstLine="480"/>
        <w:rPr>
          <w:rFonts w:ascii="仿宋" w:eastAsia="仿宋"/>
          <w:color w:val="000000" w:themeColor="text1"/>
          <w:szCs w:val="21"/>
          <w14:textFill>
            <w14:solidFill>
              <w14:schemeClr w14:val="tx1"/>
            </w14:solidFill>
          </w14:textFill>
        </w:rPr>
      </w:pPr>
      <w:r>
        <w:rPr>
          <w:rFonts w:hint="eastAsia" w:ascii="仿宋" w:eastAsia="仿宋"/>
          <w:color w:val="000000" w:themeColor="text1"/>
          <w:szCs w:val="21"/>
          <w14:textFill>
            <w14:solidFill>
              <w14:schemeClr w14:val="tx1"/>
            </w14:solidFill>
          </w14:textFill>
        </w:rPr>
        <w:t>项目名称：</w:t>
      </w:r>
      <w:r>
        <w:rPr>
          <w:rFonts w:hint="eastAsia" w:ascii="仿宋" w:eastAsia="仿宋"/>
          <w:color w:val="000000" w:themeColor="text1"/>
          <w:szCs w:val="21"/>
          <w:lang w:val="en-US" w:eastAsia="zh-CN"/>
          <w14:textFill>
            <w14:solidFill>
              <w14:schemeClr w14:val="tx1"/>
            </w14:solidFill>
          </w14:textFill>
        </w:rPr>
        <w:t>纵梁激光切割自动编程项目</w:t>
      </w:r>
    </w:p>
    <w:p w14:paraId="7EA56AF1">
      <w:pPr>
        <w:pStyle w:val="17"/>
        <w:widowControl/>
        <w:ind w:firstLine="480"/>
        <w:rPr>
          <w:rFonts w:ascii="仿宋" w:cs="宋体"/>
          <w:color w:val="000000" w:themeColor="text1"/>
          <w:szCs w:val="21"/>
          <w14:textFill>
            <w14:solidFill>
              <w14:schemeClr w14:val="tx1"/>
            </w14:solidFill>
          </w14:textFill>
        </w:rPr>
      </w:pPr>
      <w:r>
        <w:rPr>
          <w:rFonts w:hint="eastAsia" w:ascii="仿宋" w:eastAsia="仿宋" w:cs="宋体"/>
          <w:color w:val="000000" w:themeColor="text1"/>
          <w:szCs w:val="21"/>
          <w14:textFill>
            <w14:solidFill>
              <w14:schemeClr w14:val="tx1"/>
            </w14:solidFill>
          </w14:textFill>
        </w:rPr>
        <w:t>项目编号：</w:t>
      </w:r>
      <w:r>
        <w:rPr>
          <w:rFonts w:hint="eastAsia" w:ascii="宋体" w:hAnsi="宋体" w:cs="宋体"/>
          <w:color w:val="C00000"/>
          <w:szCs w:val="24"/>
        </w:rPr>
        <w:t>IT40125003CI</w:t>
      </w:r>
      <w:bookmarkStart w:id="0" w:name="_GoBack"/>
      <w:bookmarkEnd w:id="0"/>
    </w:p>
    <w:p w14:paraId="2B04963D">
      <w:pPr>
        <w:pStyle w:val="17"/>
        <w:widowControl/>
        <w:ind w:firstLine="482"/>
        <w:rPr>
          <w:rFonts w:ascii="仿宋" w:eastAsia="仿宋"/>
          <w:b/>
          <w:color w:val="000000" w:themeColor="text1"/>
          <w14:textFill>
            <w14:solidFill>
              <w14:schemeClr w14:val="tx1"/>
            </w14:solidFill>
          </w14:textFill>
        </w:rPr>
      </w:pPr>
      <w:r>
        <w:rPr>
          <w:rFonts w:hint="eastAsia" w:ascii="仿宋" w:eastAsia="仿宋"/>
          <w:b/>
          <w:color w:val="000000" w:themeColor="text1"/>
          <w14:textFill>
            <w14:solidFill>
              <w14:schemeClr w14:val="tx1"/>
            </w14:solidFill>
          </w14:textFill>
        </w:rPr>
        <w:t>2、招标内容</w:t>
      </w:r>
    </w:p>
    <w:p w14:paraId="6A047135">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根据招标方要求实施</w:t>
      </w:r>
      <w:r>
        <w:rPr>
          <w:rFonts w:hint="eastAsia" w:ascii="仿宋" w:hAnsi="Times New Roman" w:eastAsia="仿宋" w:cs="Times New Roman"/>
          <w:color w:val="000000" w:themeColor="text1"/>
          <w:sz w:val="24"/>
          <w:lang w:val="en-US" w:eastAsia="zh-CN"/>
          <w14:textFill>
            <w14:solidFill>
              <w14:schemeClr w14:val="tx1"/>
            </w14:solidFill>
          </w14:textFill>
        </w:rPr>
        <w:t>纵梁激光切割自动编程项目</w:t>
      </w:r>
      <w:r>
        <w:rPr>
          <w:rFonts w:hint="eastAsia" w:ascii="仿宋" w:hAnsi="Times New Roman" w:eastAsia="仿宋" w:cs="Times New Roman"/>
          <w:color w:val="000000" w:themeColor="text1"/>
          <w:sz w:val="24"/>
          <w14:textFill>
            <w14:solidFill>
              <w14:schemeClr w14:val="tx1"/>
            </w14:solidFill>
          </w14:textFill>
        </w:rPr>
        <w:t>，</w:t>
      </w:r>
      <w:r>
        <w:rPr>
          <w:rFonts w:hint="eastAsia" w:ascii="仿宋" w:eastAsia="仿宋"/>
          <w:color w:val="000000" w:themeColor="text1"/>
          <w:sz w:val="24"/>
          <w14:textFill>
            <w14:solidFill>
              <w14:schemeClr w14:val="tx1"/>
            </w14:solidFill>
          </w14:textFill>
        </w:rPr>
        <w:t>具体项目内容及技术参数详见标书。</w:t>
      </w:r>
    </w:p>
    <w:p w14:paraId="4777F04B">
      <w:pPr>
        <w:numPr>
          <w:ilvl w:val="0"/>
          <w:numId w:val="2"/>
        </w:numPr>
        <w:spacing w:line="360" w:lineRule="auto"/>
        <w:ind w:firstLine="482" w:firstLineChars="200"/>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投标人资格要求</w:t>
      </w:r>
    </w:p>
    <w:p w14:paraId="5F4A589E">
      <w:pPr>
        <w:pStyle w:val="7"/>
        <w:ind w:left="0" w:firstLine="420"/>
        <w:rPr>
          <w:rFonts w:eastAsia="仿宋"/>
        </w:rPr>
      </w:pPr>
      <w:r>
        <w:rPr>
          <w:rFonts w:hint="eastAsia" w:ascii="仿宋" w:eastAsia="仿宋"/>
          <w:b/>
          <w:color w:val="000000" w:themeColor="text1"/>
          <w:sz w:val="24"/>
          <w14:textFill>
            <w14:solidFill>
              <w14:schemeClr w14:val="tx1"/>
            </w14:solidFill>
          </w14:textFill>
        </w:rPr>
        <w:t>必备条件：</w:t>
      </w:r>
    </w:p>
    <w:p w14:paraId="64D5BFFC">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w:t>
      </w:r>
      <w:r>
        <w:rPr>
          <w:rFonts w:hint="eastAsia" w:ascii="仿宋" w:hAnsi="Times New Roman" w:eastAsia="仿宋" w:cs="Times New Roman"/>
          <w:color w:val="000000" w:themeColor="text1"/>
          <w:sz w:val="24"/>
          <w:lang w:val="en-US" w:eastAsia="zh-CN"/>
          <w14:textFill>
            <w14:solidFill>
              <w14:schemeClr w14:val="tx1"/>
            </w14:solidFill>
          </w14:textFill>
        </w:rPr>
        <w:t>1</w:t>
      </w:r>
      <w:r>
        <w:rPr>
          <w:rFonts w:hint="eastAsia" w:ascii="仿宋" w:hAnsi="Times New Roman" w:eastAsia="仿宋" w:cs="Times New Roman"/>
          <w:color w:val="000000" w:themeColor="text1"/>
          <w:sz w:val="24"/>
          <w:lang w:eastAsia="zh-CN"/>
          <w14:textFill>
            <w14:solidFill>
              <w14:schemeClr w14:val="tx1"/>
            </w14:solidFill>
          </w14:textFill>
        </w:rPr>
        <w:t>）</w:t>
      </w:r>
      <w:r>
        <w:rPr>
          <w:rFonts w:hint="eastAsia" w:ascii="仿宋" w:hAnsi="Times New Roman" w:eastAsia="仿宋" w:cs="Times New Roman"/>
          <w:color w:val="000000" w:themeColor="text1"/>
          <w:sz w:val="24"/>
          <w14:textFill>
            <w14:solidFill>
              <w14:schemeClr w14:val="tx1"/>
            </w14:solidFill>
          </w14:textFill>
        </w:rPr>
        <w:t>投标人注册资金不低于500万元人民币，按营业执照公司成立时间截止招标当天满三年，具有独立法人资格，并具有良好信誉和业绩。投标人独立承接并成功实施过3个以上（含）的</w:t>
      </w:r>
      <w:r>
        <w:rPr>
          <w:rFonts w:hint="eastAsia" w:ascii="仿宋" w:hAnsi="Times New Roman" w:eastAsia="仿宋" w:cs="Times New Roman"/>
          <w:color w:val="000000" w:themeColor="text1"/>
          <w:sz w:val="24"/>
          <w:lang w:val="en-US" w:eastAsia="zh-CN"/>
          <w14:textFill>
            <w14:solidFill>
              <w14:schemeClr w14:val="tx1"/>
            </w14:solidFill>
          </w14:textFill>
        </w:rPr>
        <w:t>NX研发工具插件</w:t>
      </w:r>
      <w:r>
        <w:rPr>
          <w:rFonts w:hint="eastAsia" w:ascii="仿宋" w:hAnsi="Times New Roman" w:eastAsia="仿宋" w:cs="Times New Roman"/>
          <w:color w:val="000000" w:themeColor="text1"/>
          <w:sz w:val="24"/>
          <w14:textFill>
            <w14:solidFill>
              <w14:schemeClr w14:val="tx1"/>
            </w14:solidFill>
          </w14:textFill>
        </w:rPr>
        <w:t>项目，并提供相应的证明材料。</w:t>
      </w:r>
    </w:p>
    <w:p w14:paraId="7733149D">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（2）投标人应具有相关招标项目的实施及服务能力。</w:t>
      </w:r>
    </w:p>
    <w:p w14:paraId="7DAAC4B7">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（3）投标人遵守执业准则和执业规范，近三年（以营业执照为准，公司成立满三年）内没有违法、违规或行业自律惩戒记录，需提供信用中国网站出具的信用报告。</w:t>
      </w:r>
    </w:p>
    <w:p w14:paraId="1B49A016">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拟投标人需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28F2C5A">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（5）企业最近半年完税证明、信用证明材料（中国人民银行信用代码证+征信报告）。</w:t>
      </w:r>
    </w:p>
    <w:p w14:paraId="79A57A05">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（6）年度纳税信用评价信息（可从电子税务局查询截图，需加盖公章）。</w:t>
      </w:r>
    </w:p>
    <w:p w14:paraId="2AC23BA3">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（7）企业对外担保说明（写明贵单位对外有无对外担保和质押业务，需加盖公章）。</w:t>
      </w:r>
    </w:p>
    <w:p w14:paraId="7876AEC8">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（8）投标人应提供董事会、监事会人员信息，投标人的直接或间接股东、法定代表人、董事、监事、高管非重汽员工及其亲属。</w:t>
      </w:r>
    </w:p>
    <w:p w14:paraId="7C1C354D">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（9）投标人须认可招标人的工作指令，包括节、假日能正常开展工作的要求。</w:t>
      </w:r>
    </w:p>
    <w:p w14:paraId="6135B48C">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10）项目所涉及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1985E5ED">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（11）没有被公司列入黑名单。</w:t>
      </w:r>
    </w:p>
    <w:p w14:paraId="0911AD23">
      <w:pPr>
        <w:spacing w:line="360" w:lineRule="auto"/>
        <w:ind w:firstLine="482" w:firstLineChars="200"/>
        <w:rPr>
          <w:rFonts w:ascii="仿宋" w:eastAsia="仿宋"/>
          <w:b/>
          <w:bCs/>
          <w:color w:val="000000" w:themeColor="text1"/>
          <w:sz w:val="24"/>
          <w14:textFill>
            <w14:solidFill>
              <w14:schemeClr w14:val="tx1"/>
            </w14:solidFill>
          </w14:textFill>
        </w:rPr>
      </w:pPr>
      <w:r>
        <w:rPr>
          <w:rFonts w:ascii="仿宋" w:eastAsia="仿宋"/>
          <w:b/>
          <w:bCs/>
          <w:color w:val="000000" w:themeColor="text1"/>
          <w:sz w:val="24"/>
          <w14:textFill>
            <w14:solidFill>
              <w14:schemeClr w14:val="tx1"/>
            </w14:solidFill>
          </w14:textFill>
        </w:rPr>
        <w:t>注：经查实，如拟投标人不具备上述投标资格或提供虚假材料的，将直接取消报名资格，投标保证金不予退还。</w:t>
      </w:r>
    </w:p>
    <w:p w14:paraId="062BC31A">
      <w:pPr>
        <w:spacing w:line="360" w:lineRule="auto"/>
        <w:ind w:firstLine="482" w:firstLineChars="200"/>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4、</w:t>
      </w:r>
      <w:r>
        <w:rPr>
          <w:rFonts w:hint="eastAsia" w:ascii="仿宋" w:eastAsia="仿宋"/>
          <w:b/>
          <w:bCs/>
          <w:color w:val="000000" w:themeColor="text1"/>
          <w:sz w:val="24"/>
          <w14:textFill>
            <w14:solidFill>
              <w14:schemeClr w14:val="tx1"/>
            </w14:solidFill>
          </w14:textFill>
        </w:rPr>
        <w:t>报名及招标文件的获取</w:t>
      </w:r>
    </w:p>
    <w:p w14:paraId="57E87670">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凡有意参加投标者，请于2025年</w:t>
      </w:r>
      <w:r>
        <w:rPr>
          <w:rFonts w:hint="eastAsia" w:ascii="仿宋" w:eastAsia="仿宋" w:cs="宋体"/>
          <w:sz w:val="24"/>
          <w:lang w:val="en-US" w:eastAsia="zh-CN"/>
        </w:rPr>
        <w:t>X</w:t>
      </w:r>
      <w:r>
        <w:rPr>
          <w:rFonts w:hint="eastAsia" w:ascii="仿宋" w:eastAsia="仿宋" w:cs="宋体"/>
          <w:sz w:val="24"/>
        </w:rPr>
        <w:t>月</w:t>
      </w:r>
      <w:r>
        <w:rPr>
          <w:rFonts w:hint="eastAsia" w:ascii="仿宋" w:eastAsia="仿宋" w:cs="宋体"/>
          <w:sz w:val="24"/>
          <w:lang w:val="en-US" w:eastAsia="zh-CN"/>
        </w:rPr>
        <w:t>XX</w:t>
      </w:r>
      <w:r>
        <w:rPr>
          <w:rFonts w:hint="eastAsia" w:ascii="仿宋" w:eastAsia="仿宋" w:cs="宋体"/>
          <w:color w:val="000000" w:themeColor="text1"/>
          <w:sz w:val="24"/>
          <w14:textFill>
            <w14:solidFill>
              <w14:schemeClr w14:val="tx1"/>
            </w14:solidFill>
          </w14:textFill>
        </w:rPr>
        <w:t>日下午17:00前完成以下工作：一、前往</w:t>
      </w:r>
      <w:r>
        <w:rPr>
          <w:rFonts w:hint="eastAsia" w:ascii="仿宋" w:eastAsia="仿宋"/>
          <w:color w:val="000000" w:themeColor="text1"/>
          <w:sz w:val="24"/>
          <w14:textFill>
            <w14:solidFill>
              <w14:schemeClr w14:val="tx1"/>
            </w14:solidFill>
          </w14:textFill>
        </w:rPr>
        <w:t>指定网址</w:t>
      </w:r>
      <w:r>
        <w:fldChar w:fldCharType="begin"/>
      </w:r>
      <w:r>
        <w:instrText xml:space="preserve"> HYPERLINK "http://ecaitong.sinotruk.com:8012/" \l "/login" \t "dlt" </w:instrText>
      </w:r>
      <w:r>
        <w:fldChar w:fldCharType="separate"/>
      </w:r>
      <w:r>
        <w:rPr>
          <w:rFonts w:hint="eastAsia" w:ascii="仿宋" w:eastAsia="仿宋"/>
          <w:color w:val="000000" w:themeColor="text1"/>
          <w:sz w:val="24"/>
          <w14:textFill>
            <w14:solidFill>
              <w14:schemeClr w14:val="tx1"/>
            </w14:solidFill>
          </w14:textFill>
        </w:rPr>
        <w:t>http://ecaitong.sinotruk.com:8012/#/login</w:t>
      </w:r>
      <w:r>
        <w:rPr>
          <w:rFonts w:hint="eastAsia" w:ascii="仿宋" w:eastAsia="仿宋"/>
          <w:color w:val="000000" w:themeColor="text1"/>
          <w:sz w:val="24"/>
          <w14:textFill>
            <w14:solidFill>
              <w14:schemeClr w14:val="tx1"/>
            </w14:solidFill>
          </w14:textFill>
        </w:rPr>
        <w:fldChar w:fldCharType="end"/>
      </w:r>
      <w:r>
        <w:rPr>
          <w:rFonts w:hint="eastAsia" w:ascii="仿宋" w:eastAsia="仿宋"/>
          <w:color w:val="000000" w:themeColor="text1"/>
          <w:sz w:val="24"/>
          <w14:textFill>
            <w14:solidFill>
              <w14:schemeClr w14:val="tx1"/>
            </w14:solidFill>
          </w14:textFill>
        </w:rPr>
        <w:t>进行供应商信息注册（建议尽早开展注册工作，操作手册见附件3）；二、注册成功后，须在完成项目应标并上传相关文档（操作手册见附件4，</w:t>
      </w:r>
      <w:r>
        <w:rPr>
          <w:rFonts w:hint="eastAsia" w:ascii="仿宋" w:eastAsia="仿宋" w:cs="宋体"/>
          <w:color w:val="000000" w:themeColor="text1"/>
          <w:sz w:val="24"/>
          <w14:textFill>
            <w14:solidFill>
              <w14:schemeClr w14:val="tx1"/>
            </w14:solidFill>
          </w14:textFill>
        </w:rPr>
        <w:t>按照3.投标人资格要求内容和4.1-4.3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报名联系人：</w:t>
      </w:r>
    </w:p>
    <w:p w14:paraId="0C149729">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陈新哲   联系方式 13793155096（商务部分）</w:t>
      </w:r>
    </w:p>
    <w:p w14:paraId="0CF7A5A9">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陈茂圣   联系方式 13361002684（商务部分）</w:t>
      </w:r>
    </w:p>
    <w:p w14:paraId="139B0CDA">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袁磊   联系方式 18663777195（业务部分）</w:t>
      </w:r>
    </w:p>
    <w:p w14:paraId="1EFDE5C6">
      <w:pPr>
        <w:spacing w:line="360" w:lineRule="auto"/>
        <w:ind w:firstLine="480" w:firstLineChars="200"/>
        <w:rPr>
          <w:rFonts w:hint="eastAsia" w:ascii="仿宋" w:hAnsi="Times New Roman" w:eastAsia="仿宋" w:cs="宋体"/>
          <w:color w:val="000000" w:themeColor="text1"/>
          <w:sz w:val="24"/>
          <w14:textFill>
            <w14:solidFill>
              <w14:schemeClr w14:val="tx1"/>
            </w14:solidFill>
          </w14:textFill>
        </w:rPr>
      </w:pPr>
      <w:r>
        <w:rPr>
          <w:rFonts w:hint="eastAsia" w:ascii="仿宋" w:hAnsi="Times New Roman" w:eastAsia="仿宋" w:cs="宋体"/>
          <w:color w:val="000000" w:themeColor="text1"/>
          <w:sz w:val="24"/>
          <w:lang w:val="en-US" w:eastAsia="zh-CN"/>
          <w14:textFill>
            <w14:solidFill>
              <w14:schemeClr w14:val="tx1"/>
            </w14:solidFill>
          </w14:textFill>
        </w:rPr>
        <w:t>刘波祖</w:t>
      </w:r>
      <w:r>
        <w:rPr>
          <w:rFonts w:hint="eastAsia" w:ascii="仿宋" w:hAnsi="Times New Roman" w:eastAsia="仿宋" w:cs="宋体"/>
          <w:color w:val="000000" w:themeColor="text1"/>
          <w:sz w:val="24"/>
          <w14:textFill>
            <w14:solidFill>
              <w14:schemeClr w14:val="tx1"/>
            </w14:solidFill>
          </w14:textFill>
        </w:rPr>
        <w:t xml:space="preserve">    联系方式 13156155910（业务部分）</w:t>
      </w:r>
    </w:p>
    <w:p w14:paraId="0AE59F5A">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4.1 有效的企业法人营业执照副本复印件，并加盖投标人公章，按规定需要年检的，年检章要清楚；</w:t>
      </w:r>
    </w:p>
    <w:p w14:paraId="261F03BB">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4.2拟投标人在“国家企业信用信息公示系统”或 “信用中国”等信息平台中，无行政处罚及失信记录等信息；</w:t>
      </w:r>
    </w:p>
    <w:p w14:paraId="0EDEF414">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4.3法定代表人授权委托书。</w:t>
      </w:r>
    </w:p>
    <w:p w14:paraId="1A466043">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4.4开标过程请投标人携带笔记本电脑前往指定开标地点，开标工作全程线上开展。</w:t>
      </w:r>
    </w:p>
    <w:p w14:paraId="18E79846">
      <w:pPr>
        <w:spacing w:line="360" w:lineRule="auto"/>
        <w:ind w:firstLine="482" w:firstLineChars="200"/>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本项目实行资格后审，报名成功不代表资格审查通过，以最终通过招标工作小组的审查为准。</w:t>
      </w:r>
    </w:p>
    <w:p w14:paraId="07C9762C">
      <w:pPr>
        <w:widowControl/>
        <w:spacing w:line="360" w:lineRule="auto"/>
        <w:ind w:firstLine="480" w:firstLineChars="200"/>
        <w:jc w:val="left"/>
        <w:rPr>
          <w:rFonts w:ascii="仿宋" w:eastAsia="仿宋" w:cs="宋体"/>
          <w:color w:val="000000" w:themeColor="text1"/>
          <w:kern w:val="0"/>
          <w:sz w:val="24"/>
          <w14:textFill>
            <w14:solidFill>
              <w14:schemeClr w14:val="tx1"/>
            </w14:solidFill>
          </w14:textFill>
        </w:rPr>
      </w:pPr>
      <w:r>
        <w:rPr>
          <w:rFonts w:hint="eastAsia" w:ascii="仿宋" w:eastAsia="仿宋" w:cs="宋体"/>
          <w:color w:val="000000" w:themeColor="text1"/>
          <w:kern w:val="0"/>
          <w:sz w:val="24"/>
          <w14:textFill>
            <w14:solidFill>
              <w14:schemeClr w14:val="tx1"/>
            </w14:solidFill>
          </w14:textFill>
        </w:rPr>
        <w:t>待资格审核通过后，投标方可在系统中自行下载获取招标文件。</w:t>
      </w:r>
    </w:p>
    <w:p w14:paraId="56C72710">
      <w:pPr>
        <w:widowControl/>
        <w:spacing w:line="360" w:lineRule="auto"/>
        <w:ind w:firstLine="480" w:firstLineChars="200"/>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投标方务必在</w:t>
      </w:r>
      <w:r>
        <w:rPr>
          <w:rFonts w:ascii="仿宋" w:eastAsia="仿宋" w:cs="宋体"/>
          <w:color w:val="000000" w:themeColor="text1"/>
          <w:sz w:val="24"/>
          <w14:textFill>
            <w14:solidFill>
              <w14:schemeClr w14:val="tx1"/>
            </w14:solidFill>
          </w14:textFill>
        </w:rPr>
        <w:t>招标文件中规定的日期前</w:t>
      </w:r>
      <w:r>
        <w:rPr>
          <w:rFonts w:hint="eastAsia" w:ascii="仿宋" w:eastAsia="仿宋" w:cs="宋体"/>
          <w:color w:val="000000" w:themeColor="text1"/>
          <w:sz w:val="24"/>
          <w14:textFill>
            <w14:solidFill>
              <w14:schemeClr w14:val="tx1"/>
            </w14:solidFill>
          </w14:textFill>
        </w:rPr>
        <w:t>将保证金汇入中国重汽指定账户。本次报名投标单位需向中国重汽集团济南动力有限公司（开户银行：中国建设银行济南市天桥区支行 ， 银行帐号：37001616508050150300 ）缴纳投标保证金</w:t>
      </w:r>
      <w:r>
        <w:rPr>
          <w:rFonts w:hint="eastAsia" w:ascii="仿宋" w:eastAsia="仿宋" w:cs="宋体"/>
          <w:color w:val="000000" w:themeColor="text1"/>
          <w:sz w:val="24"/>
          <w:lang w:val="en-US" w:eastAsia="zh-CN"/>
          <w14:textFill>
            <w14:solidFill>
              <w14:schemeClr w14:val="tx1"/>
            </w14:solidFill>
          </w14:textFill>
        </w:rPr>
        <w:t>5000</w:t>
      </w:r>
      <w:r>
        <w:rPr>
          <w:rFonts w:hint="eastAsia" w:ascii="仿宋" w:eastAsia="仿宋"/>
          <w:color w:val="000000" w:themeColor="text1"/>
          <w:sz w:val="24"/>
          <w14:textFill>
            <w14:solidFill>
              <w14:schemeClr w14:val="tx1"/>
            </w14:solidFill>
          </w14:textFill>
        </w:rPr>
        <w:t>元</w:t>
      </w:r>
      <w:r>
        <w:rPr>
          <w:rFonts w:hint="eastAsia" w:ascii="仿宋" w:eastAsia="仿宋" w:cs="宋体"/>
          <w:color w:val="000000" w:themeColor="text1"/>
          <w:sz w:val="24"/>
          <w14:textFill>
            <w14:solidFill>
              <w14:schemeClr w14:val="tx1"/>
            </w14:solidFill>
          </w14:textFill>
        </w:rPr>
        <w:t>，未中标单位招标后一个付款周期内退还，中标单位合同签定生效后退还。</w:t>
      </w:r>
    </w:p>
    <w:p w14:paraId="313269AE">
      <w:pPr>
        <w:spacing w:line="360" w:lineRule="auto"/>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5. 投标文件的递交</w:t>
      </w:r>
    </w:p>
    <w:p w14:paraId="760CFC05">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5.1 投标文件递交的截止时间</w:t>
      </w:r>
      <w:r>
        <w:rPr>
          <w:rFonts w:hint="eastAsia" w:ascii="仿宋" w:eastAsia="仿宋" w:cs="宋体"/>
          <w:color w:val="000000" w:themeColor="text1"/>
          <w:kern w:val="0"/>
          <w:sz w:val="24"/>
          <w14:textFill>
            <w14:solidFill>
              <w14:schemeClr w14:val="tx1"/>
            </w14:solidFill>
          </w14:textFill>
        </w:rPr>
        <w:t>详见招标文件</w:t>
      </w:r>
      <w:r>
        <w:rPr>
          <w:rFonts w:hint="eastAsia" w:ascii="仿宋" w:eastAsia="仿宋"/>
          <w:color w:val="000000" w:themeColor="text1"/>
          <w:sz w:val="24"/>
          <w14:textFill>
            <w14:solidFill>
              <w14:schemeClr w14:val="tx1"/>
            </w14:solidFill>
          </w14:textFill>
        </w:rPr>
        <w:t>。</w:t>
      </w:r>
    </w:p>
    <w:p w14:paraId="6B2D346A">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5.2 逾期送达的或者未送达指定地点的投标文件，招标人不予受理。</w:t>
      </w:r>
    </w:p>
    <w:p w14:paraId="4040B63A">
      <w:pPr>
        <w:autoSpaceDE w:val="0"/>
        <w:autoSpaceDN w:val="0"/>
        <w:adjustRightInd w:val="0"/>
        <w:snapToGrid w:val="0"/>
        <w:spacing w:line="360" w:lineRule="auto"/>
        <w:jc w:val="left"/>
        <w:rPr>
          <w:rFonts w:ascii="仿宋" w:eastAsia="仿宋" w:cs="TimesNewRomanPSMT"/>
          <w:b/>
          <w:color w:val="000000" w:themeColor="text1"/>
          <w:kern w:val="0"/>
          <w:sz w:val="24"/>
          <w14:textFill>
            <w14:solidFill>
              <w14:schemeClr w14:val="tx1"/>
            </w14:solidFill>
          </w14:textFill>
        </w:rPr>
      </w:pPr>
      <w:r>
        <w:rPr>
          <w:rFonts w:hint="eastAsia" w:ascii="仿宋" w:eastAsia="仿宋" w:cs="TimesNewRomanPSMT"/>
          <w:b/>
          <w:color w:val="000000" w:themeColor="text1"/>
          <w:kern w:val="0"/>
          <w:sz w:val="24"/>
          <w14:textFill>
            <w14:solidFill>
              <w14:schemeClr w14:val="tx1"/>
            </w14:solidFill>
          </w14:textFill>
        </w:rPr>
        <w:t>6、招标公告发布媒介</w:t>
      </w:r>
    </w:p>
    <w:p w14:paraId="0D9BA252">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本次招标公告在</w:t>
      </w:r>
      <w:r>
        <w:rPr>
          <w:rFonts w:hint="eastAsia" w:ascii="仿宋" w:eastAsia="仿宋" w:cs="宋体"/>
          <w:color w:val="000000" w:themeColor="text1"/>
          <w:kern w:val="0"/>
          <w:sz w:val="24"/>
          <w14:textFill>
            <w14:solidFill>
              <w14:schemeClr w14:val="tx1"/>
            </w14:solidFill>
          </w14:textFill>
        </w:rPr>
        <w:t>中国重汽官方网站发布</w:t>
      </w:r>
      <w:r>
        <w:rPr>
          <w:rFonts w:hint="eastAsia" w:ascii="仿宋" w:eastAsia="仿宋"/>
          <w:color w:val="000000" w:themeColor="text1"/>
          <w:sz w:val="24"/>
          <w14:textFill>
            <w14:solidFill>
              <w14:schemeClr w14:val="tx1"/>
            </w14:solidFill>
          </w14:textFill>
        </w:rPr>
        <w:t>。</w:t>
      </w:r>
    </w:p>
    <w:p w14:paraId="26AECFB3">
      <w:pPr>
        <w:spacing w:line="360" w:lineRule="auto"/>
        <w:rPr>
          <w:rFonts w:ascii="Calibri" w:hAnsi="Calibri"/>
          <w:b/>
          <w:bCs/>
          <w:color w:val="000000" w:themeColor="text1"/>
          <w:sz w:val="24"/>
          <w14:textFill>
            <w14:solidFill>
              <w14:schemeClr w14:val="tx1"/>
            </w14:solidFill>
          </w14:textFill>
        </w:rPr>
      </w:pPr>
    </w:p>
    <w:p w14:paraId="1B62CA70">
      <w:pPr>
        <w:spacing w:line="360" w:lineRule="auto"/>
        <w:rPr>
          <w:rFonts w:ascii="Calibri" w:hAnsi="Calibri"/>
          <w:b/>
          <w:bCs/>
          <w:color w:val="000000" w:themeColor="text1"/>
          <w:sz w:val="24"/>
          <w14:textFill>
            <w14:solidFill>
              <w14:schemeClr w14:val="tx1"/>
            </w14:solidFill>
          </w14:textFill>
        </w:rPr>
      </w:pPr>
    </w:p>
    <w:p w14:paraId="37FCFE4F">
      <w:pPr>
        <w:pStyle w:val="7"/>
        <w:rPr>
          <w:rFonts w:ascii="Calibri" w:hAnsi="Calibri"/>
          <w:b/>
          <w:bCs/>
          <w:color w:val="000000" w:themeColor="text1"/>
          <w:sz w:val="24"/>
          <w14:textFill>
            <w14:solidFill>
              <w14:schemeClr w14:val="tx1"/>
            </w14:solidFill>
          </w14:textFill>
        </w:rPr>
      </w:pPr>
    </w:p>
    <w:p w14:paraId="7FB4EB72">
      <w:pPr>
        <w:pStyle w:val="8"/>
        <w:ind w:firstLine="241"/>
        <w:rPr>
          <w:rFonts w:ascii="Calibri" w:hAnsi="Calibri"/>
          <w:b/>
          <w:bCs/>
          <w:color w:val="000000" w:themeColor="text1"/>
          <w:sz w:val="24"/>
          <w14:textFill>
            <w14:solidFill>
              <w14:schemeClr w14:val="tx1"/>
            </w14:solidFill>
          </w14:textFill>
        </w:rPr>
      </w:pPr>
    </w:p>
    <w:p w14:paraId="5AB970F2">
      <w:pPr>
        <w:pStyle w:val="8"/>
        <w:ind w:firstLine="241"/>
        <w:rPr>
          <w:rFonts w:ascii="Calibri" w:hAnsi="Calibri"/>
          <w:b/>
          <w:bCs/>
          <w:color w:val="000000" w:themeColor="text1"/>
          <w:sz w:val="24"/>
          <w14:textFill>
            <w14:solidFill>
              <w14:schemeClr w14:val="tx1"/>
            </w14:solidFill>
          </w14:textFill>
        </w:rPr>
      </w:pPr>
    </w:p>
    <w:p w14:paraId="172EC98F">
      <w:pPr>
        <w:pStyle w:val="8"/>
        <w:ind w:firstLine="241"/>
        <w:rPr>
          <w:rFonts w:ascii="Calibri" w:hAnsi="Calibri"/>
          <w:b/>
          <w:bCs/>
          <w:color w:val="000000" w:themeColor="text1"/>
          <w:sz w:val="24"/>
          <w14:textFill>
            <w14:solidFill>
              <w14:schemeClr w14:val="tx1"/>
            </w14:solidFill>
          </w14:textFill>
        </w:rPr>
      </w:pPr>
    </w:p>
    <w:p w14:paraId="78F73E06">
      <w:pPr>
        <w:pStyle w:val="8"/>
        <w:ind w:firstLine="241"/>
        <w:rPr>
          <w:rFonts w:ascii="Calibri" w:hAnsi="Calibri"/>
          <w:b/>
          <w:bCs/>
          <w:color w:val="000000" w:themeColor="text1"/>
          <w:sz w:val="24"/>
          <w14:textFill>
            <w14:solidFill>
              <w14:schemeClr w14:val="tx1"/>
            </w14:solidFill>
          </w14:textFill>
        </w:rPr>
      </w:pPr>
    </w:p>
    <w:p w14:paraId="40136C88">
      <w:pPr>
        <w:pStyle w:val="8"/>
        <w:ind w:firstLine="241"/>
        <w:rPr>
          <w:rFonts w:ascii="Calibri" w:hAnsi="Calibri"/>
          <w:b/>
          <w:bCs/>
          <w:color w:val="000000" w:themeColor="text1"/>
          <w:sz w:val="24"/>
          <w14:textFill>
            <w14:solidFill>
              <w14:schemeClr w14:val="tx1"/>
            </w14:solidFill>
          </w14:textFill>
        </w:rPr>
      </w:pPr>
    </w:p>
    <w:p w14:paraId="44377D17">
      <w:pPr>
        <w:pStyle w:val="8"/>
        <w:ind w:firstLine="241"/>
        <w:rPr>
          <w:rFonts w:ascii="Calibri" w:hAnsi="Calibri"/>
          <w:b/>
          <w:bCs/>
          <w:color w:val="000000" w:themeColor="text1"/>
          <w:sz w:val="24"/>
          <w14:textFill>
            <w14:solidFill>
              <w14:schemeClr w14:val="tx1"/>
            </w14:solidFill>
          </w14:textFill>
        </w:rPr>
      </w:pPr>
    </w:p>
    <w:p w14:paraId="1FC6B379">
      <w:pPr>
        <w:pStyle w:val="8"/>
        <w:ind w:firstLine="241"/>
        <w:rPr>
          <w:rFonts w:ascii="Calibri" w:hAnsi="Calibri"/>
          <w:b/>
          <w:bCs/>
          <w:color w:val="000000" w:themeColor="text1"/>
          <w:sz w:val="24"/>
          <w14:textFill>
            <w14:solidFill>
              <w14:schemeClr w14:val="tx1"/>
            </w14:solidFill>
          </w14:textFill>
        </w:rPr>
      </w:pPr>
    </w:p>
    <w:p w14:paraId="24DFF3D0">
      <w:pPr>
        <w:pStyle w:val="8"/>
        <w:ind w:firstLine="241"/>
        <w:rPr>
          <w:rFonts w:ascii="Calibri" w:hAnsi="Calibri"/>
          <w:b/>
          <w:bCs/>
          <w:color w:val="000000" w:themeColor="text1"/>
          <w:sz w:val="24"/>
          <w14:textFill>
            <w14:solidFill>
              <w14:schemeClr w14:val="tx1"/>
            </w14:solidFill>
          </w14:textFill>
        </w:rPr>
      </w:pPr>
    </w:p>
    <w:p w14:paraId="3E9937A6">
      <w:pPr>
        <w:pStyle w:val="8"/>
        <w:ind w:firstLine="241"/>
        <w:rPr>
          <w:rFonts w:ascii="Calibri" w:hAnsi="Calibri"/>
          <w:b/>
          <w:bCs/>
          <w:color w:val="000000" w:themeColor="text1"/>
          <w:sz w:val="24"/>
          <w14:textFill>
            <w14:solidFill>
              <w14:schemeClr w14:val="tx1"/>
            </w14:solidFill>
          </w14:textFill>
        </w:rPr>
      </w:pPr>
    </w:p>
    <w:p w14:paraId="16F8A0EA">
      <w:pPr>
        <w:pStyle w:val="8"/>
        <w:ind w:firstLine="241"/>
        <w:rPr>
          <w:rFonts w:ascii="Calibri" w:hAnsi="Calibri"/>
          <w:b/>
          <w:bCs/>
          <w:color w:val="000000" w:themeColor="text1"/>
          <w:sz w:val="24"/>
          <w14:textFill>
            <w14:solidFill>
              <w14:schemeClr w14:val="tx1"/>
            </w14:solidFill>
          </w14:textFill>
        </w:rPr>
      </w:pPr>
    </w:p>
    <w:p w14:paraId="5B420108">
      <w:pPr>
        <w:pStyle w:val="8"/>
        <w:ind w:firstLine="241"/>
        <w:rPr>
          <w:rFonts w:ascii="Calibri" w:hAnsi="Calibri"/>
          <w:b/>
          <w:bCs/>
          <w:color w:val="000000" w:themeColor="text1"/>
          <w:sz w:val="24"/>
          <w14:textFill>
            <w14:solidFill>
              <w14:schemeClr w14:val="tx1"/>
            </w14:solidFill>
          </w14:textFill>
        </w:rPr>
      </w:pPr>
    </w:p>
    <w:p w14:paraId="51351347">
      <w:pPr>
        <w:spacing w:line="360" w:lineRule="auto"/>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w:t>
      </w:r>
      <w:r>
        <w:rPr>
          <w:rFonts w:ascii="Calibri" w:hAnsi="Calibri"/>
          <w:b/>
          <w:bCs/>
          <w:color w:val="000000" w:themeColor="text1"/>
          <w:sz w:val="24"/>
          <w14:textFill>
            <w14:solidFill>
              <w14:schemeClr w14:val="tx1"/>
            </w14:solidFill>
          </w14:textFill>
        </w:rPr>
        <w:t xml:space="preserve">1 </w:t>
      </w:r>
      <w:r>
        <w:rPr>
          <w:rFonts w:hint="eastAsia" w:ascii="Calibri" w:hAnsi="Calibri"/>
          <w:b/>
          <w:bCs/>
          <w:color w:val="000000" w:themeColor="text1"/>
          <w:sz w:val="24"/>
          <w14:textFill>
            <w14:solidFill>
              <w14:schemeClr w14:val="tx1"/>
            </w14:solidFill>
          </w14:textFill>
        </w:rPr>
        <w:t>法定代表人授权委托书</w:t>
      </w:r>
    </w:p>
    <w:p w14:paraId="7C316B26">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14:paraId="0EE88146">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14:paraId="08B426A3">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023AE448">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全权代表无转委权。特此委托。</w:t>
      </w:r>
    </w:p>
    <w:tbl>
      <w:tblPr>
        <w:tblStyle w:val="13"/>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590"/>
      </w:tblGrid>
      <w:tr w14:paraId="2941B7E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l2br w:val="nil"/>
              <w:tr2bl w:val="nil"/>
            </w:tcBorders>
            <w:vAlign w:val="center"/>
          </w:tcPr>
          <w:p w14:paraId="28543FF3">
            <w:pPr>
              <w:widowControl/>
              <w:adjustRightInd w:val="0"/>
              <w:snapToGrid w:val="0"/>
              <w:spacing w:before="93" w:beforeLines="30" w:line="312" w:lineRule="auto"/>
              <w:rPr>
                <w:rFonts w:ascii="宋体"/>
                <w:color w:val="000000" w:themeColor="text1"/>
                <w:sz w:val="24"/>
                <w:szCs w:val="20"/>
                <w14:textFill>
                  <w14:solidFill>
                    <w14:schemeClr w14:val="tx1"/>
                  </w14:solidFill>
                </w14:textFill>
              </w:rPr>
            </w:pPr>
          </w:p>
          <w:p w14:paraId="4326240C">
            <w:pPr>
              <w:widowControl/>
              <w:adjustRightInd w:val="0"/>
              <w:snapToGrid w:val="0"/>
              <w:spacing w:before="93" w:beforeLines="30" w:line="312" w:lineRule="auto"/>
              <w:jc w:val="center"/>
              <w:rPr>
                <w:rFonts w:ascii="宋体"/>
                <w:color w:val="000000" w:themeColor="text1"/>
                <w:sz w:val="24"/>
                <w:szCs w:val="20"/>
                <w14:textFill>
                  <w14:solidFill>
                    <w14:schemeClr w14:val="tx1"/>
                  </w14:solidFill>
                </w14:textFill>
              </w:rPr>
            </w:pPr>
            <w:r>
              <w:rPr>
                <w:rFonts w:hint="eastAsia" w:ascii="宋体"/>
                <w:color w:val="000000" w:themeColor="text1"/>
                <w:sz w:val="24"/>
                <w:szCs w:val="20"/>
                <w14:textFill>
                  <w14:solidFill>
                    <w14:schemeClr w14:val="tx1"/>
                  </w14:solidFill>
                </w14:textFill>
              </w:rPr>
              <w:t>（附授权代理人身份证明复印件）</w:t>
            </w:r>
          </w:p>
        </w:tc>
      </w:tr>
    </w:tbl>
    <w:p w14:paraId="5937EC35">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全权代表姓名：            性别：          年龄：</w:t>
      </w:r>
    </w:p>
    <w:p w14:paraId="516D934E">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单位：                    部门：          职务：</w:t>
      </w:r>
    </w:p>
    <w:p w14:paraId="73B9004F">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法定代表人签字或盖章                          </w:t>
      </w:r>
    </w:p>
    <w:p w14:paraId="1B4DC2E6">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被授权人签字                            </w:t>
      </w:r>
    </w:p>
    <w:p w14:paraId="113AB01F">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投标人名称（公章）                       </w:t>
      </w:r>
    </w:p>
    <w:p w14:paraId="13836271">
      <w:pPr>
        <w:spacing w:line="460" w:lineRule="exact"/>
        <w:ind w:firstLine="5520" w:firstLineChars="2300"/>
        <w:rPr>
          <w:rFonts w:ascii="宋体"/>
          <w:color w:val="000000" w:themeColor="text1"/>
          <w:sz w:val="24"/>
          <w:szCs w:val="20"/>
          <w14:textFill>
            <w14:solidFill>
              <w14:schemeClr w14:val="tx1"/>
            </w14:solidFill>
          </w14:textFill>
        </w:rPr>
      </w:pP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年</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月</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日</w:t>
      </w:r>
    </w:p>
    <w:p w14:paraId="32643FF9">
      <w:pPr>
        <w:spacing w:line="460" w:lineRule="exact"/>
        <w:ind w:firstLine="5520" w:firstLineChars="2300"/>
        <w:rPr>
          <w:rFonts w:ascii="宋体"/>
          <w:color w:val="000000" w:themeColor="text1"/>
          <w:sz w:val="24"/>
          <w:szCs w:val="20"/>
          <w14:textFill>
            <w14:solidFill>
              <w14:schemeClr w14:val="tx1"/>
            </w14:solidFill>
          </w14:textFill>
        </w:rPr>
      </w:pPr>
    </w:p>
    <w:p w14:paraId="4AF712C4">
      <w:pPr>
        <w:rPr>
          <w:rFonts w:ascii="等线" w:eastAsia="等线"/>
          <w:color w:val="000000" w:themeColor="text1"/>
          <w:szCs w:val="22"/>
          <w14:textFill>
            <w14:solidFill>
              <w14:schemeClr w14:val="tx1"/>
            </w14:solidFill>
          </w14:textFill>
        </w:rPr>
      </w:pPr>
    </w:p>
    <w:p w14:paraId="0397C4D8">
      <w:pPr>
        <w:pStyle w:val="9"/>
        <w:rPr>
          <w:color w:val="000000" w:themeColor="text1"/>
          <w14:textFill>
            <w14:solidFill>
              <w14:schemeClr w14:val="tx1"/>
            </w14:solidFill>
          </w14:textFill>
        </w:rPr>
      </w:pPr>
    </w:p>
    <w:p w14:paraId="70674B90">
      <w:pPr>
        <w:pStyle w:val="9"/>
        <w:rPr>
          <w:color w:val="000000" w:themeColor="text1"/>
          <w14:textFill>
            <w14:solidFill>
              <w14:schemeClr w14:val="tx1"/>
            </w14:solidFill>
          </w14:textFill>
        </w:rPr>
      </w:pPr>
    </w:p>
    <w:p w14:paraId="45CABCE3">
      <w:pPr>
        <w:pStyle w:val="9"/>
        <w:rPr>
          <w:color w:val="000000" w:themeColor="text1"/>
          <w14:textFill>
            <w14:solidFill>
              <w14:schemeClr w14:val="tx1"/>
            </w14:solidFill>
          </w14:textFill>
        </w:rPr>
      </w:pPr>
    </w:p>
    <w:p w14:paraId="0DBD27C2">
      <w:pPr>
        <w:pStyle w:val="9"/>
        <w:rPr>
          <w:color w:val="000000" w:themeColor="text1"/>
          <w14:textFill>
            <w14:solidFill>
              <w14:schemeClr w14:val="tx1"/>
            </w14:solidFill>
          </w14:textFill>
        </w:rPr>
      </w:pPr>
    </w:p>
    <w:p w14:paraId="2CAB0868">
      <w:pPr>
        <w:pStyle w:val="9"/>
        <w:rPr>
          <w:color w:val="000000" w:themeColor="text1"/>
          <w14:textFill>
            <w14:solidFill>
              <w14:schemeClr w14:val="tx1"/>
            </w14:solidFill>
          </w14:textFill>
        </w:rPr>
      </w:pPr>
    </w:p>
    <w:p w14:paraId="386E49D6">
      <w:pPr>
        <w:pStyle w:val="9"/>
        <w:rPr>
          <w:color w:val="000000" w:themeColor="text1"/>
          <w14:textFill>
            <w14:solidFill>
              <w14:schemeClr w14:val="tx1"/>
            </w14:solidFill>
          </w14:textFill>
        </w:rPr>
      </w:pPr>
    </w:p>
    <w:p w14:paraId="7A13583A">
      <w:pPr>
        <w:pStyle w:val="9"/>
        <w:rPr>
          <w:color w:val="000000" w:themeColor="text1"/>
          <w14:textFill>
            <w14:solidFill>
              <w14:schemeClr w14:val="tx1"/>
            </w14:solidFill>
          </w14:textFill>
        </w:rPr>
      </w:pPr>
    </w:p>
    <w:p w14:paraId="532C9FD5">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附件2</w:t>
      </w:r>
    </w:p>
    <w:p w14:paraId="71FC8478">
      <w:pPr>
        <w:jc w:val="center"/>
        <w:rPr>
          <w:rFonts w:eastAsia="黑体"/>
          <w:b/>
          <w:bCs/>
          <w:color w:val="000000" w:themeColor="text1"/>
          <w:sz w:val="28"/>
          <w14:textFill>
            <w14:solidFill>
              <w14:schemeClr w14:val="tx1"/>
            </w14:solidFill>
          </w14:textFill>
        </w:rPr>
      </w:pPr>
      <w:r>
        <w:rPr>
          <w:rFonts w:hint="eastAsia" w:eastAsia="黑体"/>
          <w:b/>
          <w:bCs/>
          <w:color w:val="000000" w:themeColor="text1"/>
          <w:sz w:val="28"/>
          <w14:textFill>
            <w14:solidFill>
              <w14:schemeClr w14:val="tx1"/>
            </w14:solidFill>
          </w14:textFill>
        </w:rPr>
        <w:t>投标报名表</w:t>
      </w:r>
    </w:p>
    <w:p w14:paraId="7F72E47A">
      <w:pPr>
        <w:ind w:firstLine="120" w:firstLineChars="5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投标人（公章）：</w:t>
      </w:r>
    </w:p>
    <w:tbl>
      <w:tblPr>
        <w:tblStyle w:val="13"/>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01"/>
        <w:gridCol w:w="2526"/>
        <w:gridCol w:w="2272"/>
        <w:gridCol w:w="2325"/>
      </w:tblGrid>
      <w:tr w14:paraId="61E6DBE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39"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75B42A4E">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项目名称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BC7FAA2">
            <w:pPr>
              <w:widowControl/>
              <w:ind w:firstLine="400" w:firstLineChars="200"/>
              <w:rPr>
                <w:color w:val="000000" w:themeColor="text1"/>
                <w:sz w:val="20"/>
                <w:szCs w:val="20"/>
                <w14:textFill>
                  <w14:solidFill>
                    <w14:schemeClr w14:val="tx1"/>
                  </w14:solidFill>
                </w14:textFill>
              </w:rPr>
            </w:pPr>
          </w:p>
        </w:tc>
      </w:tr>
      <w:tr w14:paraId="6128C7E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5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708F6949">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w:t>
            </w:r>
          </w:p>
          <w:p w14:paraId="48C70816">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68E037E">
            <w:pPr>
              <w:widowControl/>
              <w:jc w:val="center"/>
              <w:rPr>
                <w:color w:val="000000" w:themeColor="text1"/>
                <w:sz w:val="24"/>
                <w14:textFill>
                  <w14:solidFill>
                    <w14:schemeClr w14:val="tx1"/>
                  </w14:solidFill>
                </w14:textFill>
              </w:rPr>
            </w:pPr>
          </w:p>
        </w:tc>
      </w:tr>
      <w:tr w14:paraId="3C4A33D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166"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74899533">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产品品牌</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D2DACC7">
            <w:pPr>
              <w:widowControl/>
              <w:jc w:val="center"/>
              <w:rPr>
                <w:color w:val="000000" w:themeColor="text1"/>
                <w:sz w:val="24"/>
                <w14:textFill>
                  <w14:solidFill>
                    <w14:schemeClr w14:val="tx1"/>
                  </w14:solidFill>
                </w14:textFill>
              </w:rPr>
            </w:pPr>
          </w:p>
        </w:tc>
      </w:tr>
      <w:tr w14:paraId="2AE8D9E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0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05B2DDDA">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项目负责人</w:t>
            </w:r>
          </w:p>
        </w:tc>
        <w:tc>
          <w:tcPr>
            <w:tcW w:w="2526" w:type="dxa"/>
            <w:tcBorders>
              <w:top w:val="single" w:color="auto" w:sz="4" w:space="0"/>
              <w:left w:val="single" w:color="auto" w:sz="4" w:space="0"/>
              <w:bottom w:val="single" w:color="auto" w:sz="4" w:space="0"/>
              <w:right w:val="single" w:color="auto" w:sz="4" w:space="0"/>
              <w:tl2br w:val="nil"/>
              <w:tr2bl w:val="nil"/>
            </w:tcBorders>
            <w:vAlign w:val="center"/>
          </w:tcPr>
          <w:p w14:paraId="39F5B083">
            <w:pPr>
              <w:widowControl/>
              <w:jc w:val="center"/>
              <w:rPr>
                <w:color w:val="000000" w:themeColor="text1"/>
                <w:sz w:val="24"/>
                <w14:textFill>
                  <w14:solidFill>
                    <w14:schemeClr w14:val="tx1"/>
                  </w14:solidFill>
                </w14:textFill>
              </w:rPr>
            </w:pPr>
          </w:p>
        </w:tc>
        <w:tc>
          <w:tcPr>
            <w:tcW w:w="2272" w:type="dxa"/>
            <w:tcBorders>
              <w:top w:val="single" w:color="auto" w:sz="4" w:space="0"/>
              <w:left w:val="single" w:color="auto" w:sz="4" w:space="0"/>
              <w:bottom w:val="single" w:color="auto" w:sz="4" w:space="0"/>
              <w:right w:val="single" w:color="auto" w:sz="4" w:space="0"/>
              <w:tl2br w:val="nil"/>
              <w:tr2bl w:val="nil"/>
            </w:tcBorders>
            <w:vAlign w:val="center"/>
          </w:tcPr>
          <w:p w14:paraId="218173E6">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联系电话</w:t>
            </w:r>
          </w:p>
        </w:tc>
        <w:tc>
          <w:tcPr>
            <w:tcW w:w="2325" w:type="dxa"/>
            <w:tcBorders>
              <w:top w:val="single" w:color="auto" w:sz="4" w:space="0"/>
              <w:left w:val="single" w:color="auto" w:sz="4" w:space="0"/>
              <w:bottom w:val="single" w:color="auto" w:sz="4" w:space="0"/>
              <w:right w:val="single" w:color="auto" w:sz="4" w:space="0"/>
              <w:tl2br w:val="nil"/>
              <w:tr2bl w:val="nil"/>
            </w:tcBorders>
            <w:vAlign w:val="center"/>
          </w:tcPr>
          <w:p w14:paraId="7E47FE04">
            <w:pPr>
              <w:widowControl/>
              <w:jc w:val="center"/>
              <w:rPr>
                <w:color w:val="000000" w:themeColor="text1"/>
                <w:sz w:val="24"/>
                <w14:textFill>
                  <w14:solidFill>
                    <w14:schemeClr w14:val="tx1"/>
                  </w14:solidFill>
                </w14:textFill>
              </w:rPr>
            </w:pPr>
          </w:p>
        </w:tc>
      </w:tr>
      <w:tr w14:paraId="31858E0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3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41FBABD0">
            <w:pPr>
              <w:widowControl/>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E-mail</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EFB15F0">
            <w:pPr>
              <w:widowControl/>
              <w:jc w:val="center"/>
              <w:rPr>
                <w:color w:val="000000" w:themeColor="text1"/>
                <w:sz w:val="24"/>
                <w14:textFill>
                  <w14:solidFill>
                    <w14:schemeClr w14:val="tx1"/>
                  </w14:solidFill>
                </w14:textFill>
              </w:rPr>
            </w:pPr>
          </w:p>
        </w:tc>
      </w:tr>
      <w:tr w14:paraId="1E66837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1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6BA757EB">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报名时间</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DE4D25A">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r>
    </w:tbl>
    <w:p w14:paraId="5DCE2B9E">
      <w:pPr>
        <w:ind w:left="470" w:right="69" w:rightChars="33" w:hanging="470" w:hangingChars="196"/>
        <w:rPr>
          <w:rFonts w:ascii="宋体" w:cs="宋体"/>
          <w:color w:val="000000" w:themeColor="text1"/>
          <w:sz w:val="24"/>
          <w:szCs w:val="22"/>
          <w14:textFill>
            <w14:solidFill>
              <w14:schemeClr w14:val="tx1"/>
            </w14:solidFill>
          </w14:textFill>
        </w:rPr>
      </w:pPr>
      <w:r>
        <w:rPr>
          <w:rFonts w:hint="eastAsia" w:ascii="宋体" w:cs="宋体"/>
          <w:color w:val="000000" w:themeColor="text1"/>
          <w:sz w:val="24"/>
          <w:szCs w:val="22"/>
          <w14:textFill>
            <w14:solidFill>
              <w14:schemeClr w14:val="tx1"/>
            </w14:solidFill>
          </w14:textFill>
        </w:rPr>
        <w:t>注：请投标单位认真填写同时加盖公章，于规定时间前回传至报名邮箱并进行电话确认，如以上所含内容与投标文件内容不一致的，将取消投标资格。</w:t>
      </w:r>
    </w:p>
    <w:p w14:paraId="496C3FDD">
      <w:pPr>
        <w:pStyle w:val="9"/>
        <w:rPr>
          <w:color w:val="000000" w:themeColor="text1"/>
          <w14:textFill>
            <w14:solidFill>
              <w14:schemeClr w14:val="tx1"/>
            </w14:solidFill>
          </w14:textFill>
        </w:rPr>
      </w:pPr>
    </w:p>
    <w:p w14:paraId="58DAD79A">
      <w:pPr>
        <w:rPr>
          <w:color w:val="000000" w:themeColor="text1"/>
          <w14:textFill>
            <w14:solidFill>
              <w14:schemeClr w14:val="tx1"/>
            </w14:solidFill>
          </w14:textFill>
        </w:rPr>
      </w:pPr>
    </w:p>
    <w:p w14:paraId="5E8E1260">
      <w:pPr>
        <w:rPr>
          <w:color w:val="000000" w:themeColor="text1"/>
          <w14:textFill>
            <w14:solidFill>
              <w14:schemeClr w14:val="tx1"/>
            </w14:solidFill>
          </w14:textFill>
        </w:rPr>
      </w:pPr>
    </w:p>
    <w:p w14:paraId="0B63C824">
      <w:pPr>
        <w:rPr>
          <w:color w:val="000000" w:themeColor="text1"/>
          <w14:textFill>
            <w14:solidFill>
              <w14:schemeClr w14:val="tx1"/>
            </w14:solidFill>
          </w14:textFill>
        </w:rPr>
      </w:pPr>
    </w:p>
    <w:p w14:paraId="0E01C9B3">
      <w:pPr>
        <w:rPr>
          <w:color w:val="000000" w:themeColor="text1"/>
          <w14:textFill>
            <w14:solidFill>
              <w14:schemeClr w14:val="tx1"/>
            </w14:solidFill>
          </w14:textFill>
        </w:rPr>
      </w:pPr>
    </w:p>
    <w:p w14:paraId="75A3897A">
      <w:pPr>
        <w:rPr>
          <w:color w:val="000000" w:themeColor="text1"/>
          <w14:textFill>
            <w14:solidFill>
              <w14:schemeClr w14:val="tx1"/>
            </w14:solidFill>
          </w14:textFill>
        </w:rPr>
      </w:pPr>
    </w:p>
    <w:p w14:paraId="1DDE0908">
      <w:pPr>
        <w:rPr>
          <w:color w:val="000000" w:themeColor="text1"/>
          <w14:textFill>
            <w14:solidFill>
              <w14:schemeClr w14:val="tx1"/>
            </w14:solidFill>
          </w14:textFill>
        </w:rPr>
      </w:pPr>
    </w:p>
    <w:p w14:paraId="6A0D272F">
      <w:pPr>
        <w:rPr>
          <w:color w:val="000000" w:themeColor="text1"/>
          <w14:textFill>
            <w14:solidFill>
              <w14:schemeClr w14:val="tx1"/>
            </w14:solidFill>
          </w14:textFill>
        </w:rPr>
      </w:pPr>
    </w:p>
    <w:p w14:paraId="15A52785">
      <w:pPr>
        <w:rPr>
          <w:color w:val="000000" w:themeColor="text1"/>
          <w14:textFill>
            <w14:solidFill>
              <w14:schemeClr w14:val="tx1"/>
            </w14:solidFill>
          </w14:textFill>
        </w:rPr>
      </w:pPr>
    </w:p>
    <w:p w14:paraId="7BE9CCF0">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附件3</w:t>
      </w:r>
    </w:p>
    <w:p w14:paraId="53681929">
      <w:pPr>
        <w:jc w:val="center"/>
        <w:rPr>
          <w:rFonts w:hint="eastAsia" w:ascii="宋体" w:hAnsi="宋体"/>
          <w:b/>
          <w:color w:val="000000" w:themeColor="text1"/>
          <w:sz w:val="28"/>
          <w:szCs w:val="22"/>
          <w14:textFill>
            <w14:solidFill>
              <w14:schemeClr w14:val="tx1"/>
            </w14:solidFill>
          </w14:textFill>
        </w:rPr>
      </w:pPr>
      <w:r>
        <w:rPr>
          <w:rFonts w:hint="eastAsia" w:ascii="宋体" w:hAnsi="宋体"/>
          <w:b/>
          <w:color w:val="000000" w:themeColor="text1"/>
          <w:sz w:val="28"/>
          <w:szCs w:val="22"/>
          <w14:textFill>
            <w14:solidFill>
              <w14:schemeClr w14:val="tx1"/>
            </w14:solidFill>
          </w14:textFill>
        </w:rPr>
        <w:t>非生产供应商注册操作手册</w:t>
      </w:r>
    </w:p>
    <w:p w14:paraId="5B9A0B0A">
      <w:pPr>
        <w:spacing w:line="360" w:lineRule="auto"/>
        <w:ind w:firstLine="480" w:firstLineChars="200"/>
        <w:rPr>
          <w:rFonts w:hint="eastAsia" w:ascii="宋体" w:hAnsi="宋体" w:cs="宋体"/>
          <w:color w:val="000000" w:themeColor="text1"/>
          <w:sz w:val="24"/>
          <w:szCs w:val="22"/>
          <w14:textFill>
            <w14:solidFill>
              <w14:schemeClr w14:val="tx1"/>
            </w14:solidFill>
          </w14:textFill>
        </w:rPr>
      </w:pPr>
    </w:p>
    <w:p w14:paraId="3FA673F9">
      <w:pPr>
        <w:spacing w:line="360" w:lineRule="auto"/>
        <w:ind w:firstLine="480" w:firstLineChars="200"/>
        <w:jc w:val="center"/>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5" o:spt="75" type="#_x0000_t75" style="height:65pt;width:72.5pt;" o:ole="t" filled="f" o:preferrelative="t" stroked="f" coordsize="21600,21600">
            <v:path/>
            <v:fill on="f" focussize="0,0"/>
            <v:stroke on="f" joinstyle="miter"/>
            <v:imagedata r:id="rId5" o:title=""/>
            <o:lock v:ext="edit" aspectratio="t"/>
            <w10:wrap type="none"/>
            <w10:anchorlock/>
          </v:shape>
          <o:OLEObject Type="Embed" ProgID="Word.Document.12" ShapeID="_x0000_i1025" DrawAspect="Icon" ObjectID="_1468075725" r:id="rId4">
            <o:LockedField>false</o:LockedField>
          </o:OLEObject>
        </w:object>
      </w:r>
    </w:p>
    <w:p w14:paraId="6FBBDC2A">
      <w:pPr>
        <w:ind w:left="570"/>
        <w:rPr>
          <w:rFonts w:hint="eastAsia" w:ascii="宋体" w:hAnsi="宋体" w:cs="宋体"/>
          <w:color w:val="000000" w:themeColor="text1"/>
          <w:sz w:val="24"/>
          <w:szCs w:val="22"/>
          <w14:textFill>
            <w14:solidFill>
              <w14:schemeClr w14:val="tx1"/>
            </w14:solidFill>
          </w14:textFill>
        </w:rPr>
      </w:pPr>
    </w:p>
    <w:p w14:paraId="14FA26C1">
      <w:pPr>
        <w:ind w:left="570"/>
        <w:rPr>
          <w:rFonts w:hint="eastAsia" w:ascii="宋体" w:hAnsi="宋体" w:cs="宋体"/>
          <w:color w:val="000000" w:themeColor="text1"/>
          <w:sz w:val="24"/>
          <w:szCs w:val="22"/>
          <w14:textFill>
            <w14:solidFill>
              <w14:schemeClr w14:val="tx1"/>
            </w14:solidFill>
          </w14:textFill>
        </w:rPr>
      </w:pPr>
    </w:p>
    <w:p w14:paraId="5BAD7861">
      <w:pPr>
        <w:ind w:left="570"/>
        <w:rPr>
          <w:rFonts w:hint="eastAsia" w:ascii="宋体" w:hAnsi="宋体" w:cs="宋体"/>
          <w:color w:val="000000" w:themeColor="text1"/>
          <w:sz w:val="24"/>
          <w:szCs w:val="22"/>
          <w14:textFill>
            <w14:solidFill>
              <w14:schemeClr w14:val="tx1"/>
            </w14:solidFill>
          </w14:textFill>
        </w:rPr>
      </w:pPr>
    </w:p>
    <w:p w14:paraId="28EFF8E8">
      <w:pPr>
        <w:rPr>
          <w:rFonts w:hint="eastAsia" w:ascii="宋体" w:hAnsi="宋体" w:cs="宋体"/>
          <w:color w:val="000000" w:themeColor="text1"/>
          <w:sz w:val="24"/>
          <w:szCs w:val="22"/>
          <w14:textFill>
            <w14:solidFill>
              <w14:schemeClr w14:val="tx1"/>
            </w14:solidFill>
          </w14:textFill>
        </w:rPr>
      </w:pPr>
    </w:p>
    <w:p w14:paraId="192CA3B1">
      <w:pPr>
        <w:ind w:left="570"/>
        <w:rPr>
          <w:rFonts w:hint="eastAsia" w:ascii="宋体" w:hAnsi="宋体" w:cs="宋体"/>
          <w:color w:val="000000" w:themeColor="text1"/>
          <w:sz w:val="24"/>
          <w:szCs w:val="22"/>
          <w:lang w:bidi="ar"/>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注：投标人应根据上述附件内容进行供应商信息注册</w:t>
      </w:r>
    </w:p>
    <w:p w14:paraId="609074BF">
      <w:pPr>
        <w:ind w:left="570"/>
        <w:rPr>
          <w:rFonts w:hint="eastAsia" w:ascii="宋体" w:hAnsi="宋体" w:cs="宋体"/>
          <w:color w:val="000000" w:themeColor="text1"/>
          <w:sz w:val="24"/>
          <w:szCs w:val="22"/>
          <w:lang w:bidi="ar"/>
          <w14:textFill>
            <w14:solidFill>
              <w14:schemeClr w14:val="tx1"/>
            </w14:solidFill>
          </w14:textFill>
        </w:rPr>
      </w:pPr>
    </w:p>
    <w:p w14:paraId="20DBAD1D">
      <w:pPr>
        <w:ind w:left="570"/>
        <w:rPr>
          <w:rFonts w:hint="eastAsia" w:ascii="宋体" w:hAnsi="宋体" w:cs="宋体"/>
          <w:color w:val="000000" w:themeColor="text1"/>
          <w:sz w:val="24"/>
          <w:szCs w:val="22"/>
          <w:lang w:bidi="ar"/>
          <w14:textFill>
            <w14:solidFill>
              <w14:schemeClr w14:val="tx1"/>
            </w14:solidFill>
          </w14:textFill>
        </w:rPr>
      </w:pPr>
    </w:p>
    <w:p w14:paraId="268CF054">
      <w:pPr>
        <w:ind w:left="570"/>
        <w:rPr>
          <w:rFonts w:hint="eastAsia" w:ascii="宋体" w:hAnsi="宋体" w:cs="宋体"/>
          <w:color w:val="000000" w:themeColor="text1"/>
          <w:sz w:val="24"/>
          <w:szCs w:val="22"/>
          <w:lang w:bidi="ar"/>
          <w14:textFill>
            <w14:solidFill>
              <w14:schemeClr w14:val="tx1"/>
            </w14:solidFill>
          </w14:textFill>
        </w:rPr>
      </w:pPr>
    </w:p>
    <w:p w14:paraId="07EC823D">
      <w:pPr>
        <w:ind w:left="570"/>
        <w:rPr>
          <w:rFonts w:hint="eastAsia" w:ascii="宋体" w:hAnsi="宋体" w:cs="宋体"/>
          <w:color w:val="000000" w:themeColor="text1"/>
          <w:sz w:val="24"/>
          <w:szCs w:val="22"/>
          <w:lang w:bidi="ar"/>
          <w14:textFill>
            <w14:solidFill>
              <w14:schemeClr w14:val="tx1"/>
            </w14:solidFill>
          </w14:textFill>
        </w:rPr>
      </w:pPr>
    </w:p>
    <w:p w14:paraId="174D08B9">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附件4</w:t>
      </w:r>
    </w:p>
    <w:p w14:paraId="01545B48">
      <w:pPr>
        <w:jc w:val="center"/>
        <w:rPr>
          <w:rFonts w:hint="eastAsia" w:ascii="宋体" w:hAnsi="宋体"/>
          <w:b/>
          <w:color w:val="000000" w:themeColor="text1"/>
          <w:sz w:val="28"/>
          <w:szCs w:val="22"/>
          <w14:textFill>
            <w14:solidFill>
              <w14:schemeClr w14:val="tx1"/>
            </w14:solidFill>
          </w14:textFill>
        </w:rPr>
      </w:pPr>
      <w:r>
        <w:rPr>
          <w:rFonts w:hint="eastAsia" w:ascii="宋体" w:hAnsi="宋体" w:cs="黑体"/>
          <w:b/>
          <w:color w:val="000000" w:themeColor="text1"/>
          <w:sz w:val="28"/>
          <w:szCs w:val="22"/>
          <w:lang w:bidi="ar"/>
          <w14:textFill>
            <w14:solidFill>
              <w14:schemeClr w14:val="tx1"/>
            </w14:solidFill>
          </w14:textFill>
        </w:rPr>
        <w:t>非生产供应商招投标操作手册</w:t>
      </w:r>
    </w:p>
    <w:p w14:paraId="1C3E83DE">
      <w:pPr>
        <w:spacing w:line="360" w:lineRule="auto"/>
        <w:ind w:firstLine="480" w:firstLineChars="200"/>
        <w:rPr>
          <w:rFonts w:hint="eastAsia" w:ascii="宋体" w:hAnsi="宋体" w:cs="宋体"/>
          <w:color w:val="000000" w:themeColor="text1"/>
          <w:sz w:val="24"/>
          <w:szCs w:val="22"/>
          <w14:textFill>
            <w14:solidFill>
              <w14:schemeClr w14:val="tx1"/>
            </w14:solidFill>
          </w14:textFill>
        </w:rPr>
      </w:pPr>
    </w:p>
    <w:p w14:paraId="2555A3A8">
      <w:pPr>
        <w:spacing w:line="360" w:lineRule="auto"/>
        <w:ind w:firstLine="480" w:firstLineChars="200"/>
        <w:jc w:val="center"/>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6" o:spt="75" type="#_x0000_t75" style="height:65pt;width:72.5pt;" o:ole="t" filled="f" o:preferrelative="t" stroked="f" coordsize="21600,21600">
            <v:path/>
            <v:fill on="f" focussize="0,0"/>
            <v:stroke on="f" joinstyle="miter"/>
            <v:imagedata r:id="rId7" o:title=""/>
            <o:lock v:ext="edit" aspectratio="t"/>
            <w10:wrap type="none"/>
            <w10:anchorlock/>
          </v:shape>
          <o:OLEObject Type="Embed" ProgID="Word.Document.12" ShapeID="_x0000_i1026" DrawAspect="Icon" ObjectID="_1468075726" r:id="rId6">
            <o:LockedField>false</o:LockedField>
          </o:OLEObject>
        </w:object>
      </w:r>
    </w:p>
    <w:p w14:paraId="6174385C">
      <w:pPr>
        <w:ind w:left="570"/>
        <w:rPr>
          <w:rFonts w:hint="eastAsia" w:ascii="宋体" w:hAnsi="宋体" w:cs="宋体"/>
          <w:color w:val="000000" w:themeColor="text1"/>
          <w:sz w:val="24"/>
          <w:szCs w:val="22"/>
          <w14:textFill>
            <w14:solidFill>
              <w14:schemeClr w14:val="tx1"/>
            </w14:solidFill>
          </w14:textFill>
        </w:rPr>
      </w:pPr>
    </w:p>
    <w:p w14:paraId="42A31F30">
      <w:pPr>
        <w:ind w:left="570"/>
        <w:rPr>
          <w:rFonts w:hint="eastAsia" w:ascii="宋体" w:hAnsi="宋体" w:cs="宋体"/>
          <w:color w:val="000000" w:themeColor="text1"/>
          <w:sz w:val="24"/>
          <w:szCs w:val="22"/>
          <w14:textFill>
            <w14:solidFill>
              <w14:schemeClr w14:val="tx1"/>
            </w14:solidFill>
          </w14:textFill>
        </w:rPr>
      </w:pPr>
    </w:p>
    <w:p w14:paraId="06F05D0B">
      <w:pPr>
        <w:ind w:left="570"/>
        <w:rPr>
          <w:rFonts w:hint="eastAsia" w:ascii="宋体" w:hAnsi="宋体" w:cs="宋体"/>
          <w:color w:val="000000" w:themeColor="text1"/>
          <w:sz w:val="24"/>
          <w:szCs w:val="22"/>
          <w14:textFill>
            <w14:solidFill>
              <w14:schemeClr w14:val="tx1"/>
            </w14:solidFill>
          </w14:textFill>
        </w:rPr>
      </w:pPr>
    </w:p>
    <w:p w14:paraId="4E2E11FD">
      <w:pPr>
        <w:ind w:left="570"/>
        <w:rPr>
          <w:rFonts w:hint="eastAsia" w:ascii="宋体" w:hAnsi="宋体" w:cs="宋体"/>
          <w:color w:val="000000" w:themeColor="text1"/>
          <w:sz w:val="24"/>
          <w:szCs w:val="22"/>
          <w14:textFill>
            <w14:solidFill>
              <w14:schemeClr w14:val="tx1"/>
            </w14:solidFill>
          </w14:textFill>
        </w:rPr>
      </w:pPr>
    </w:p>
    <w:p w14:paraId="5874EA14">
      <w:pPr>
        <w:rPr>
          <w:color w:val="000000" w:themeColor="text1"/>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注：投标人应根据上述附件内容进行招投标操作</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AA156A-1E70-41C8-9C9E-04C011144E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CE40E2F-858C-470B-846E-ED148D2910D9}"/>
  </w:font>
  <w:font w:name="仿宋_GB2312">
    <w:altName w:val="仿宋"/>
    <w:panose1 w:val="02010609030101010101"/>
    <w:charset w:val="86"/>
    <w:family w:val="modern"/>
    <w:pitch w:val="default"/>
    <w:sig w:usb0="00000000" w:usb1="00000000" w:usb2="00000010" w:usb3="00000000" w:csb0="00040000" w:csb1="00000000"/>
    <w:embedRegular r:id="rId3" w:fontKey="{3520B433-38BD-490D-AED0-5B5CA82EF64A}"/>
  </w:font>
  <w:font w:name="仿宋">
    <w:panose1 w:val="02010609060101010101"/>
    <w:charset w:val="86"/>
    <w:family w:val="modern"/>
    <w:pitch w:val="default"/>
    <w:sig w:usb0="800002BF" w:usb1="38CF7CFA" w:usb2="00000016" w:usb3="00000000" w:csb0="00040001" w:csb1="00000000"/>
    <w:embedRegular r:id="rId4" w:fontKey="{8E5752CB-CB84-42EF-9F4A-0CB1F8602306}"/>
  </w:font>
  <w:font w:name="等线 Light">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embedRegular r:id="rId5" w:fontKey="{96D41E51-DDD1-480B-BD5C-6B664F9ABB7F}"/>
  </w:font>
  <w:font w:name="方正小标宋简体">
    <w:panose1 w:val="03000509000000000000"/>
    <w:charset w:val="86"/>
    <w:family w:val="script"/>
    <w:pitch w:val="default"/>
    <w:sig w:usb0="00000001" w:usb1="080E0000" w:usb2="00000000" w:usb3="00000000" w:csb0="00040000" w:csb1="00000000"/>
    <w:embedRegular r:id="rId6" w:fontKey="{37719C96-C0AB-4355-88B9-BA75FCBF1094}"/>
  </w:font>
  <w:font w:name="TimesNewRomanPSMT">
    <w:altName w:val="Times New Roman"/>
    <w:panose1 w:val="00000000000000000000"/>
    <w:charset w:val="00"/>
    <w:family w:val="auto"/>
    <w:pitch w:val="default"/>
    <w:sig w:usb0="00000000" w:usb1="00000000" w:usb2="00000000" w:usb3="00000000" w:csb0="00000000" w:csb1="00000000"/>
    <w:embedRegular r:id="rId7" w:fontKey="{1F157323-EA72-455C-ABC0-5E89CEAD429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D6AC49"/>
    <w:multiLevelType w:val="singleLevel"/>
    <w:tmpl w:val="52D6AC49"/>
    <w:lvl w:ilvl="0" w:tentative="0">
      <w:start w:val="3"/>
      <w:numFmt w:val="decimal"/>
      <w:suff w:val="nothing"/>
      <w:lvlText w:val="%1、"/>
      <w:lvlJc w:val="left"/>
    </w:lvl>
  </w:abstractNum>
  <w:abstractNum w:abstractNumId="1">
    <w:nsid w:val="7830C845"/>
    <w:multiLevelType w:val="multilevel"/>
    <w:tmpl w:val="7830C845"/>
    <w:lvl w:ilvl="0" w:tentative="0">
      <w:start w:val="1"/>
      <w:numFmt w:val="decimal"/>
      <w:pStyle w:val="18"/>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4OWYzZGRjYTY5ODU0ZTU5ZTNkNGI1MzA4Y2VlYTgifQ=="/>
  </w:docVars>
  <w:rsids>
    <w:rsidRoot w:val="00770687"/>
    <w:rsid w:val="0000111D"/>
    <w:rsid w:val="00004334"/>
    <w:rsid w:val="000227E4"/>
    <w:rsid w:val="00054115"/>
    <w:rsid w:val="000A395B"/>
    <w:rsid w:val="001630CA"/>
    <w:rsid w:val="0018395A"/>
    <w:rsid w:val="001C1996"/>
    <w:rsid w:val="001E2E4A"/>
    <w:rsid w:val="00214487"/>
    <w:rsid w:val="00222202"/>
    <w:rsid w:val="00346EF7"/>
    <w:rsid w:val="00424FC4"/>
    <w:rsid w:val="004A124C"/>
    <w:rsid w:val="005070BA"/>
    <w:rsid w:val="00543F5E"/>
    <w:rsid w:val="0054406F"/>
    <w:rsid w:val="00577089"/>
    <w:rsid w:val="0059066E"/>
    <w:rsid w:val="006B2405"/>
    <w:rsid w:val="006E113A"/>
    <w:rsid w:val="007658A9"/>
    <w:rsid w:val="00770687"/>
    <w:rsid w:val="00775300"/>
    <w:rsid w:val="007820C3"/>
    <w:rsid w:val="00843385"/>
    <w:rsid w:val="0084417A"/>
    <w:rsid w:val="008E49EB"/>
    <w:rsid w:val="0094174F"/>
    <w:rsid w:val="00961A31"/>
    <w:rsid w:val="009A629D"/>
    <w:rsid w:val="009B713B"/>
    <w:rsid w:val="00A5088C"/>
    <w:rsid w:val="00AA16F2"/>
    <w:rsid w:val="00AA75CF"/>
    <w:rsid w:val="00AF4CB8"/>
    <w:rsid w:val="00AF6DA1"/>
    <w:rsid w:val="00AF70AE"/>
    <w:rsid w:val="00B16876"/>
    <w:rsid w:val="00B8020F"/>
    <w:rsid w:val="00B9236C"/>
    <w:rsid w:val="00C5383F"/>
    <w:rsid w:val="00C56AC3"/>
    <w:rsid w:val="00CB50D1"/>
    <w:rsid w:val="00CE30E0"/>
    <w:rsid w:val="00D67D80"/>
    <w:rsid w:val="00DE6BDB"/>
    <w:rsid w:val="00E843DE"/>
    <w:rsid w:val="00F2487C"/>
    <w:rsid w:val="00F25598"/>
    <w:rsid w:val="00F26E79"/>
    <w:rsid w:val="00F3055A"/>
    <w:rsid w:val="00FA7565"/>
    <w:rsid w:val="00FC7CFF"/>
    <w:rsid w:val="00FF248E"/>
    <w:rsid w:val="0178765F"/>
    <w:rsid w:val="038D264D"/>
    <w:rsid w:val="03F33F14"/>
    <w:rsid w:val="04926F7C"/>
    <w:rsid w:val="091C05CE"/>
    <w:rsid w:val="0A0310EE"/>
    <w:rsid w:val="0D0B7B28"/>
    <w:rsid w:val="13EC3EB6"/>
    <w:rsid w:val="14EB084B"/>
    <w:rsid w:val="15B47E37"/>
    <w:rsid w:val="19B906FE"/>
    <w:rsid w:val="1B1B085E"/>
    <w:rsid w:val="1B976D52"/>
    <w:rsid w:val="1D4F561D"/>
    <w:rsid w:val="1D4F5E35"/>
    <w:rsid w:val="1D6E1E4A"/>
    <w:rsid w:val="1DE955CB"/>
    <w:rsid w:val="22A862FE"/>
    <w:rsid w:val="26105230"/>
    <w:rsid w:val="263A06F6"/>
    <w:rsid w:val="2672635C"/>
    <w:rsid w:val="287D3A05"/>
    <w:rsid w:val="2A647011"/>
    <w:rsid w:val="2B750BAB"/>
    <w:rsid w:val="2E1210F5"/>
    <w:rsid w:val="304722AC"/>
    <w:rsid w:val="320978AC"/>
    <w:rsid w:val="332E0BF8"/>
    <w:rsid w:val="38FF096D"/>
    <w:rsid w:val="3A1A1CD3"/>
    <w:rsid w:val="3E5F68FC"/>
    <w:rsid w:val="4193231D"/>
    <w:rsid w:val="42E9356E"/>
    <w:rsid w:val="42FF43AB"/>
    <w:rsid w:val="480C5E8C"/>
    <w:rsid w:val="48A74EA2"/>
    <w:rsid w:val="49FA7A9B"/>
    <w:rsid w:val="522332C2"/>
    <w:rsid w:val="52496BD5"/>
    <w:rsid w:val="57924436"/>
    <w:rsid w:val="590EC98C"/>
    <w:rsid w:val="59DD5217"/>
    <w:rsid w:val="5B1A473F"/>
    <w:rsid w:val="5C4676EA"/>
    <w:rsid w:val="5C4A364D"/>
    <w:rsid w:val="61894E1D"/>
    <w:rsid w:val="61F665F7"/>
    <w:rsid w:val="63791BBF"/>
    <w:rsid w:val="65FF6AE4"/>
    <w:rsid w:val="66502104"/>
    <w:rsid w:val="693742EA"/>
    <w:rsid w:val="696A60B8"/>
    <w:rsid w:val="6AAB7CDE"/>
    <w:rsid w:val="6ADC2900"/>
    <w:rsid w:val="6E105C5A"/>
    <w:rsid w:val="6F61143B"/>
    <w:rsid w:val="71AD5EE7"/>
    <w:rsid w:val="73137F85"/>
    <w:rsid w:val="73424E40"/>
    <w:rsid w:val="761779CF"/>
    <w:rsid w:val="77775144"/>
    <w:rsid w:val="7827625F"/>
    <w:rsid w:val="78FD590F"/>
    <w:rsid w:val="7A4D00DB"/>
    <w:rsid w:val="7C3F16C4"/>
    <w:rsid w:val="7F7FF60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rPr>
  </w:style>
  <w:style w:type="paragraph" w:styleId="3">
    <w:name w:val="heading 2"/>
    <w:basedOn w:val="1"/>
    <w:next w:val="1"/>
    <w:autoRedefine/>
    <w:semiHidden/>
    <w:unhideWhenUsed/>
    <w:qFormat/>
    <w:uiPriority w:val="9"/>
    <w:pPr>
      <w:keepNext/>
      <w:keepLines/>
      <w:spacing w:before="260" w:after="260" w:line="415" w:lineRule="auto"/>
      <w:outlineLvl w:val="1"/>
    </w:pPr>
    <w:rPr>
      <w:rFonts w:eastAsia="黑体"/>
      <w:b/>
      <w:sz w:val="32"/>
    </w:rPr>
  </w:style>
  <w:style w:type="paragraph" w:styleId="4">
    <w:name w:val="heading 3"/>
    <w:basedOn w:val="1"/>
    <w:next w:val="1"/>
    <w:autoRedefine/>
    <w:semiHidden/>
    <w:unhideWhenUsed/>
    <w:qFormat/>
    <w:uiPriority w:val="9"/>
    <w:pPr>
      <w:keepNext/>
      <w:keepLines/>
      <w:spacing w:before="260" w:after="260" w:line="415" w:lineRule="auto"/>
      <w:outlineLvl w:val="2"/>
    </w:pPr>
    <w:rPr>
      <w:b/>
      <w:sz w:val="32"/>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snapToGrid w:val="0"/>
      <w:spacing w:line="300" w:lineRule="auto"/>
      <w:ind w:firstLine="556"/>
    </w:pPr>
    <w:rPr>
      <w:rFonts w:ascii="仿宋_GB2312" w:eastAsia="仿宋_GB2312"/>
      <w:sz w:val="28"/>
    </w:rPr>
  </w:style>
  <w:style w:type="paragraph" w:styleId="6">
    <w:name w:val="caption"/>
    <w:basedOn w:val="1"/>
    <w:next w:val="1"/>
    <w:autoRedefine/>
    <w:qFormat/>
    <w:uiPriority w:val="0"/>
    <w:rPr>
      <w:rFonts w:ascii="等线 Light" w:hAnsi="等线 Light" w:eastAsia="黑体"/>
      <w:sz w:val="20"/>
      <w:szCs w:val="20"/>
    </w:rPr>
  </w:style>
  <w:style w:type="paragraph" w:styleId="7">
    <w:name w:val="Body Text"/>
    <w:basedOn w:val="1"/>
    <w:next w:val="8"/>
    <w:autoRedefine/>
    <w:qFormat/>
    <w:uiPriority w:val="1"/>
    <w:pPr>
      <w:widowControl/>
      <w:overflowPunct w:val="0"/>
      <w:autoSpaceDE w:val="0"/>
      <w:autoSpaceDN w:val="0"/>
      <w:adjustRightInd w:val="0"/>
      <w:spacing w:before="120" w:after="120"/>
      <w:ind w:left="2520"/>
      <w:jc w:val="left"/>
    </w:pPr>
    <w:rPr>
      <w:rFonts w:ascii="Book Antiqua" w:hAnsi="Book Antiqua"/>
      <w:kern w:val="0"/>
      <w:sz w:val="20"/>
      <w:szCs w:val="20"/>
    </w:rPr>
  </w:style>
  <w:style w:type="paragraph" w:styleId="8">
    <w:name w:val="Body Text First Indent"/>
    <w:basedOn w:val="7"/>
    <w:autoRedefine/>
    <w:unhideWhenUsed/>
    <w:qFormat/>
    <w:uiPriority w:val="99"/>
    <w:pPr>
      <w:ind w:firstLine="420" w:firstLineChars="100"/>
    </w:pPr>
  </w:style>
  <w:style w:type="paragraph" w:styleId="9">
    <w:name w:val="Plain Text"/>
    <w:autoRedefine/>
    <w:qFormat/>
    <w:uiPriority w:val="0"/>
    <w:pPr>
      <w:widowControl w:val="0"/>
      <w:jc w:val="both"/>
    </w:pPr>
    <w:rPr>
      <w:rFonts w:ascii="等线" w:hAnsi="Times New Roman" w:eastAsia="等线" w:cs="Courier New"/>
      <w:kern w:val="2"/>
      <w:sz w:val="21"/>
      <w:szCs w:val="24"/>
      <w:lang w:val="en-US" w:eastAsia="zh-CN" w:bidi="ar-SA"/>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footnote text"/>
    <w:basedOn w:val="1"/>
    <w:autoRedefine/>
    <w:qFormat/>
    <w:uiPriority w:val="0"/>
    <w:pPr>
      <w:snapToGrid w:val="0"/>
      <w:jc w:val="left"/>
    </w:pPr>
    <w:rPr>
      <w:sz w:val="18"/>
    </w:rPr>
  </w:style>
  <w:style w:type="character" w:styleId="15">
    <w:name w:val="Hyperlink"/>
    <w:autoRedefine/>
    <w:qFormat/>
    <w:uiPriority w:val="0"/>
    <w:rPr>
      <w:color w:val="000000"/>
      <w:u w:val="single"/>
    </w:rPr>
  </w:style>
  <w:style w:type="paragraph" w:customStyle="1" w:styleId="16">
    <w:name w:val="Default"/>
    <w:next w:val="5"/>
    <w:autoRedefine/>
    <w:qFormat/>
    <w:uiPriority w:val="0"/>
    <w:pPr>
      <w:widowControl w:val="0"/>
      <w:autoSpaceDE w:val="0"/>
      <w:autoSpaceDN w:val="0"/>
      <w:adjustRightInd w:val="0"/>
    </w:pPr>
    <w:rPr>
      <w:rFonts w:ascii="方正小标宋简体" w:hAnsi="方正小标宋简体" w:eastAsia="等线" w:cs="方正小标宋简体"/>
      <w:color w:val="000000"/>
      <w:sz w:val="24"/>
      <w:szCs w:val="24"/>
      <w:lang w:val="en-US" w:eastAsia="zh-CN" w:bidi="ar-SA"/>
    </w:rPr>
  </w:style>
  <w:style w:type="paragraph" w:customStyle="1" w:styleId="17">
    <w:name w:val="文档正文-1"/>
    <w:next w:val="1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8">
    <w:name w:val="文档正文一级标题"/>
    <w:basedOn w:val="17"/>
    <w:autoRedefine/>
    <w:qFormat/>
    <w:uiPriority w:val="0"/>
    <w:pPr>
      <w:numPr>
        <w:ilvl w:val="0"/>
        <w:numId w:val="1"/>
      </w:numPr>
      <w:ind w:firstLine="0" w:firstLineChars="0"/>
    </w:pPr>
  </w:style>
  <w:style w:type="paragraph" w:styleId="19">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emf"/><Relationship Id="rId6" Type="http://schemas.openxmlformats.org/officeDocument/2006/relationships/package" Target="embeddings/Document2.docx"/><Relationship Id="rId5" Type="http://schemas.openxmlformats.org/officeDocument/2006/relationships/image" Target="media/image1.emf"/><Relationship Id="rId4" Type="http://schemas.openxmlformats.org/officeDocument/2006/relationships/package" Target="embeddings/Document1.docx"/><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 Inc.</Company>
  <Pages>6</Pages>
  <Words>1591</Words>
  <Characters>1743</Characters>
  <Lines>19</Lines>
  <Paragraphs>5</Paragraphs>
  <TotalTime>2</TotalTime>
  <ScaleCrop>false</ScaleCrop>
  <LinksUpToDate>false</LinksUpToDate>
  <CharactersWithSpaces>1775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2025-02-08T09:13:00Z</dcterms:created>
  <dc:creator>Leo Liu (刘恒)</dc:creator>
  <cp:lastModifiedBy>袁磊</cp:lastModifiedBy>
  <dcterms:modified xsi:type="dcterms:W3CDTF">2025-03-31T06:14:00Z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CEA4695FCCDC4DEE860813C3463CA865_13</vt:lpwstr>
  </property>
  <property fmtid="{D5CDD505-2E9C-101B-9397-08002B2CF9AE}" pid="4" name="KSOTemplateDocerSaveRecord">
    <vt:lpwstr>eyJoZGlkIjoiYTkzMjAyOGNiMjNmY2EwMjc4OTg3Y2I3YWFjZWE4ZDQiLCJ1c2VySWQiOiI0OTI1MTE2NzEifQ==</vt:lpwstr>
  </property>
</Properties>
</file>