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济南成型厂2026年度国产中频炉炉膛年度外委维修项目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ZBGL2026060339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79632530"/>
      <w:bookmarkEnd w:id="5"/>
      <w:bookmarkStart w:id="6" w:name="_Toc285809451"/>
      <w:bookmarkEnd w:id="6"/>
      <w:bookmarkStart w:id="7" w:name="_Toc152045514"/>
      <w:bookmarkEnd w:id="7"/>
      <w:bookmarkStart w:id="8" w:name="_Toc152042290"/>
      <w:bookmarkEnd w:id="8"/>
      <w:bookmarkStart w:id="9" w:name="_Toc144974482"/>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济南成型厂2026年度国产中频炉炉膛年度外委维修项目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ZBGL2026060339</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本次招标为中国重汽济南成型厂2026年度国产中频炉炉膛年度外委维修项目，具体内容如下：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183"/>
        <w:gridCol w:w="902"/>
        <w:gridCol w:w="1924"/>
        <w:gridCol w:w="876"/>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报名截止时间：2026年8月4日17:00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2026年8月11日9:00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2026年8月11日13:30（若有变动，另行通知）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2026年8月9日17:00</w:t>
      </w:r>
      <w:bookmarkStart w:id="23" w:name="_GoBack"/>
      <w:bookmarkEnd w:id="23"/>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9"/>
        <w:gridCol w:w="494"/>
        <w:gridCol w:w="1060"/>
        <w:gridCol w:w="585"/>
        <w:gridCol w:w="6361"/>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2026年8月8日17：00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8"/>
      <w:bookmarkStart w:id="12" w:name="OLE_LINK25"/>
      <w:bookmarkStart w:id="13" w:name="OLE_LINK29"/>
      <w:bookmarkStart w:id="14" w:name="OLE_LINK26"/>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w:t>
      </w:r>
      <w:r>
        <w:rPr>
          <w:rFonts w:hint="eastAsia" w:ascii="宋体" w:hAnsi="Courier New" w:eastAsia="宋体" w:cstheme="minorBidi"/>
          <w:kern w:val="2"/>
          <w:sz w:val="21"/>
          <w:szCs w:val="22"/>
          <w:lang w:val="en-US" w:eastAsia="zh-CN" w:bidi="ar-SA"/>
        </w:rPr>
        <w:t>成型厂202</w:t>
      </w:r>
      <w:r>
        <w:rPr>
          <w:rFonts w:hint="eastAsia" w:eastAsia="宋体" w:cstheme="minorBidi"/>
          <w:kern w:val="2"/>
          <w:sz w:val="21"/>
          <w:szCs w:val="22"/>
          <w:lang w:val="en-US" w:eastAsia="zh-CN" w:bidi="ar-SA"/>
        </w:rPr>
        <w:t>6</w:t>
      </w:r>
      <w:r>
        <w:rPr>
          <w:rFonts w:hint="eastAsia" w:ascii="宋体" w:hAnsi="Courier New" w:eastAsia="宋体" w:cstheme="minorBidi"/>
          <w:kern w:val="2"/>
          <w:sz w:val="21"/>
          <w:szCs w:val="22"/>
          <w:lang w:val="en-US" w:eastAsia="zh-CN" w:bidi="ar-SA"/>
        </w:rPr>
        <w:t>年</w:t>
      </w:r>
      <w:r>
        <w:rPr>
          <w:rFonts w:hint="eastAsia" w:eastAsia="宋体" w:cstheme="minorBidi"/>
          <w:kern w:val="2"/>
          <w:sz w:val="21"/>
          <w:szCs w:val="22"/>
          <w:lang w:val="en-US" w:eastAsia="zh-CN" w:bidi="ar-SA"/>
        </w:rPr>
        <w:t>度</w:t>
      </w:r>
      <w:r>
        <w:rPr>
          <w:rFonts w:hint="eastAsia" w:ascii="宋体" w:hAnsi="Courier New" w:eastAsia="宋体" w:cstheme="minorBidi"/>
          <w:kern w:val="2"/>
          <w:sz w:val="21"/>
          <w:szCs w:val="22"/>
          <w:lang w:val="en-US" w:eastAsia="zh-CN" w:bidi="ar-SA"/>
        </w:rPr>
        <w:t>国产</w:t>
      </w:r>
      <w:r>
        <w:rPr>
          <w:rFonts w:hint="eastAsia" w:eastAsia="宋体" w:cstheme="minorBidi"/>
          <w:kern w:val="2"/>
          <w:sz w:val="21"/>
          <w:szCs w:val="22"/>
          <w:lang w:val="en-US" w:eastAsia="zh-CN" w:bidi="ar-SA"/>
        </w:rPr>
        <w:t>中频炉</w:t>
      </w:r>
      <w:r>
        <w:rPr>
          <w:rFonts w:hint="eastAsia" w:ascii="宋体" w:hAnsi="Courier New" w:eastAsia="宋体" w:cstheme="minorBidi"/>
          <w:kern w:val="2"/>
          <w:sz w:val="21"/>
          <w:szCs w:val="22"/>
          <w:lang w:val="en-US" w:eastAsia="zh-CN" w:bidi="ar-SA"/>
        </w:rPr>
        <w:t>炉膛年度外委维修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w:t>
      </w:r>
      <w:r>
        <w:rPr>
          <w:rFonts w:hint="eastAsia" w:hAnsi="宋体"/>
          <w:b/>
          <w:u w:val="single"/>
          <w:lang w:val="en-US" w:eastAsia="zh-CN"/>
        </w:rPr>
        <w:t>度</w:t>
      </w:r>
      <w:r>
        <w:rPr>
          <w:rFonts w:hint="eastAsia" w:ascii="宋体" w:hAnsi="宋体"/>
          <w:b/>
          <w:u w:val="single"/>
          <w:lang w:val="en-US" w:eastAsia="zh-CN"/>
        </w:rPr>
        <w:t>国产</w:t>
      </w:r>
      <w:r>
        <w:rPr>
          <w:rFonts w:hint="eastAsia" w:hAnsi="宋体"/>
          <w:b/>
          <w:u w:val="single"/>
          <w:lang w:val="en-US" w:eastAsia="zh-CN"/>
        </w:rPr>
        <w:t>中频炉</w:t>
      </w:r>
      <w:r>
        <w:rPr>
          <w:rFonts w:hint="eastAsia" w:ascii="宋体" w:hAnsi="宋体"/>
          <w:b/>
          <w:u w:val="single"/>
          <w:lang w:val="en-US" w:eastAsia="zh-CN"/>
        </w:rPr>
        <w:t>炉膛年度外委维修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528"/>
        <w:gridCol w:w="929"/>
        <w:gridCol w:w="1725"/>
        <w:gridCol w:w="701"/>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济南成型厂2026年度国产中频炉</w:t>
            </w:r>
            <w:r>
              <w:rPr>
                <w:rFonts w:hint="eastAsia"/>
              </w:rPr>
              <w:t>炉膛</w:t>
            </w:r>
            <w:r>
              <w:rPr>
                <w:rFonts w:hint="eastAsia"/>
                <w:lang w:val="en-US" w:eastAsia="zh-CN"/>
              </w:rPr>
              <w:t>年度外委</w:t>
            </w:r>
            <w:r>
              <w:rPr>
                <w:rFonts w:hint="eastAsia"/>
              </w:rPr>
              <w:t>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锻造二线</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1FFD673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投标方负责承揽招标方济南成型厂2026年度国产中频炉炉膛年度外委维修的相关工作，相关技术要求如下：</w:t>
      </w:r>
    </w:p>
    <w:p w14:paraId="0889635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1.感应炉膛及电抗器拆卸，线圈去硫化；</w:t>
      </w:r>
    </w:p>
    <w:p w14:paraId="36F2F76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2.线圈及端板整形及修补，线圈及端板酸洗处理，保证绕组及管路彻底清理除垢，绕组及管路的畅通；</w:t>
      </w:r>
    </w:p>
    <w:p w14:paraId="11E66DE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3.线圈绝缘处理及测试，确保炉膛安全性（含硫化处理及相关绝缘工艺要求）；</w:t>
      </w:r>
    </w:p>
    <w:p w14:paraId="32F16F9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4.装配及相应检测（包括绕组及水管管路的带压检查）；</w:t>
      </w:r>
    </w:p>
    <w:p w14:paraId="067D0EC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5.感应炉浇注及保养，要求炉内平整、光滑、无裂缝；</w:t>
      </w:r>
    </w:p>
    <w:p w14:paraId="3680658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6.输水软管及感应炉的常规通用件必须免费更换，感应炉烘干及相应检测使之达到使用标准；</w:t>
      </w:r>
    </w:p>
    <w:p w14:paraId="0270FE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7.电抗器符合使用要求；</w:t>
      </w:r>
    </w:p>
    <w:p w14:paraId="584932ED">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8.废旧备件及材料由投标方负责回收，并将残值在相关单项报价中进行抵除；</w:t>
      </w:r>
    </w:p>
    <w:p w14:paraId="31893E9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9.投标方不得转包给其他厂商维修；  </w:t>
      </w:r>
    </w:p>
    <w:p w14:paraId="3226E4A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9、该项目为年度框架项目，据实结算；</w:t>
      </w:r>
    </w:p>
    <w:p w14:paraId="662A6EDE">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10、项目有效期：一年。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w:t>
      </w:r>
      <w:r>
        <w:rPr>
          <w:rFonts w:hint="eastAsia" w:hAnsi="宋体" w:eastAsia="宋体" w:cs="Times New Roman"/>
          <w:kern w:val="2"/>
          <w:sz w:val="21"/>
          <w:szCs w:val="21"/>
          <w:lang w:val="en-US" w:eastAsia="zh-CN" w:bidi="ar-SA"/>
        </w:rPr>
        <w:t>度</w:t>
      </w:r>
      <w:r>
        <w:rPr>
          <w:rFonts w:hint="eastAsia" w:ascii="宋体" w:hAnsi="宋体" w:eastAsia="宋体" w:cs="Times New Roman"/>
          <w:kern w:val="2"/>
          <w:sz w:val="21"/>
          <w:szCs w:val="21"/>
          <w:lang w:val="en-US" w:eastAsia="zh-CN" w:bidi="ar-SA"/>
        </w:rPr>
        <w:t>国产中频炉炉膛年度外委维修项目施工。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694666F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rPr>
        <w:t>承包方按照招标文件、投标文件、技术交流文件等形成并达成一致的技术协议书和合同规定验收。</w:t>
      </w:r>
    </w:p>
    <w:p w14:paraId="3F0767D5">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792A48F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招标方负责协调各方对</w:t>
      </w:r>
      <w:r>
        <w:rPr>
          <w:rFonts w:hint="eastAsia"/>
          <w:sz w:val="21"/>
          <w:szCs w:val="22"/>
          <w:lang w:val="en-US" w:eastAsia="zh-CN"/>
        </w:rPr>
        <w:t>济南</w:t>
      </w:r>
      <w:r>
        <w:rPr>
          <w:rFonts w:hint="eastAsia" w:ascii="宋体"/>
          <w:sz w:val="21"/>
          <w:szCs w:val="22"/>
          <w:lang w:val="en-US" w:eastAsia="zh-CN"/>
        </w:rPr>
        <w:t>成型厂国产中频炉炉膛年度外委维修项目进行验收。验收由相关各方按照合同要求进行。对验收时不符合验收标准的部分，投标方负责整改，费用投标方自理。</w:t>
      </w:r>
    </w:p>
    <w:p w14:paraId="09627F5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97728">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4AE57BC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 质保期</w:t>
      </w:r>
    </w:p>
    <w:p w14:paraId="3D8FE033">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本合同签订之日起，投标方对产品质量负责，质保期为自最终验收合格后实际使用</w:t>
      </w:r>
      <w:r>
        <w:rPr>
          <w:rFonts w:hint="eastAsia" w:ascii="宋体"/>
          <w:sz w:val="21"/>
          <w:szCs w:val="22"/>
          <w:highlight w:val="yellow"/>
          <w:lang w:val="en-US" w:eastAsia="zh-CN"/>
        </w:rPr>
        <w:t>不低于三个月（24小时工作制）</w:t>
      </w:r>
      <w:r>
        <w:rPr>
          <w:rFonts w:hint="eastAsia" w:ascii="宋体"/>
          <w:sz w:val="21"/>
          <w:szCs w:val="22"/>
          <w:lang w:val="en-US" w:eastAsia="zh-CN"/>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5811"/>
      <w:bookmarkStart w:id="16" w:name="_Toc639004"/>
      <w:bookmarkStart w:id="17" w:name="_Toc353881012"/>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2014"/>
        <w:gridCol w:w="8722"/>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26556"/>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5000" w:type="pct"/>
        <w:jc w:val="center"/>
        <w:tblLayout w:type="fixed"/>
        <w:tblCellMar>
          <w:top w:w="0" w:type="dxa"/>
          <w:left w:w="108" w:type="dxa"/>
          <w:bottom w:w="0" w:type="dxa"/>
          <w:right w:w="108" w:type="dxa"/>
        </w:tblCellMar>
      </w:tblPr>
      <w:tblGrid>
        <w:gridCol w:w="674"/>
        <w:gridCol w:w="2235"/>
        <w:gridCol w:w="2046"/>
        <w:gridCol w:w="1354"/>
        <w:gridCol w:w="757"/>
        <w:gridCol w:w="717"/>
        <w:gridCol w:w="1503"/>
      </w:tblGrid>
      <w:tr w14:paraId="50812A01">
        <w:tblPrEx>
          <w:tblCellMar>
            <w:top w:w="0" w:type="dxa"/>
            <w:left w:w="108" w:type="dxa"/>
            <w:bottom w:w="0" w:type="dxa"/>
            <w:right w:w="108" w:type="dxa"/>
          </w:tblCellMar>
        </w:tblPrEx>
        <w:trPr>
          <w:trHeight w:val="1798" w:hRule="atLeast"/>
          <w:jc w:val="center"/>
        </w:trPr>
        <w:tc>
          <w:tcPr>
            <w:tcW w:w="362" w:type="pct"/>
            <w:tcBorders>
              <w:top w:val="single" w:color="auto" w:sz="4" w:space="0"/>
              <w:left w:val="single" w:color="auto" w:sz="4" w:space="0"/>
              <w:bottom w:val="single" w:color="auto" w:sz="4" w:space="0"/>
              <w:right w:val="single" w:color="auto" w:sz="4" w:space="0"/>
            </w:tcBorders>
            <w:noWrap/>
            <w:vAlign w:val="center"/>
          </w:tcPr>
          <w:p w14:paraId="689A08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03" w:type="pct"/>
            <w:tcBorders>
              <w:top w:val="single" w:color="auto" w:sz="4" w:space="0"/>
              <w:left w:val="nil"/>
              <w:bottom w:val="single" w:color="auto" w:sz="4" w:space="0"/>
              <w:right w:val="single" w:color="auto" w:sz="4" w:space="0"/>
            </w:tcBorders>
            <w:noWrap/>
            <w:vAlign w:val="center"/>
          </w:tcPr>
          <w:p w14:paraId="0712A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101" w:type="pct"/>
            <w:tcBorders>
              <w:top w:val="single" w:color="auto" w:sz="4" w:space="0"/>
              <w:left w:val="nil"/>
              <w:bottom w:val="single" w:color="auto" w:sz="4" w:space="0"/>
              <w:right w:val="single" w:color="auto" w:sz="4" w:space="0"/>
            </w:tcBorders>
            <w:vAlign w:val="center"/>
          </w:tcPr>
          <w:p w14:paraId="4D621A0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729" w:type="pct"/>
            <w:tcBorders>
              <w:top w:val="single" w:color="auto" w:sz="4" w:space="0"/>
              <w:left w:val="single" w:color="auto" w:sz="4" w:space="0"/>
              <w:bottom w:val="single" w:color="auto" w:sz="4" w:space="0"/>
              <w:right w:val="single" w:color="auto" w:sz="4" w:space="0"/>
            </w:tcBorders>
            <w:vAlign w:val="center"/>
          </w:tcPr>
          <w:p w14:paraId="143BFA50">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407" w:type="pct"/>
            <w:tcBorders>
              <w:top w:val="single" w:color="auto" w:sz="4" w:space="0"/>
              <w:left w:val="single" w:color="auto" w:sz="4" w:space="0"/>
              <w:bottom w:val="single" w:color="auto" w:sz="4" w:space="0"/>
              <w:right w:val="single" w:color="auto" w:sz="4" w:space="0"/>
            </w:tcBorders>
            <w:vAlign w:val="center"/>
          </w:tcPr>
          <w:p w14:paraId="3919C072">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386" w:type="pct"/>
            <w:tcBorders>
              <w:top w:val="single" w:color="auto" w:sz="4" w:space="0"/>
              <w:left w:val="single" w:color="auto" w:sz="4" w:space="0"/>
              <w:bottom w:val="single" w:color="auto" w:sz="4" w:space="0"/>
              <w:right w:val="single" w:color="auto" w:sz="4" w:space="0"/>
            </w:tcBorders>
            <w:vAlign w:val="center"/>
          </w:tcPr>
          <w:p w14:paraId="046AC48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809" w:type="pct"/>
            <w:tcBorders>
              <w:top w:val="single" w:color="auto" w:sz="4" w:space="0"/>
              <w:left w:val="single" w:color="auto" w:sz="4" w:space="0"/>
              <w:bottom w:val="single" w:color="auto" w:sz="4" w:space="0"/>
              <w:right w:val="single" w:color="auto" w:sz="4" w:space="0"/>
            </w:tcBorders>
            <w:noWrap/>
            <w:vAlign w:val="center"/>
          </w:tcPr>
          <w:p w14:paraId="12B721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772FC446">
        <w:tblPrEx>
          <w:tblCellMar>
            <w:top w:w="0" w:type="dxa"/>
            <w:left w:w="108" w:type="dxa"/>
            <w:bottom w:w="0" w:type="dxa"/>
            <w:right w:w="108" w:type="dxa"/>
          </w:tblCellMar>
        </w:tblPrEx>
        <w:trPr>
          <w:trHeight w:val="498"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C12B63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03" w:type="pct"/>
            <w:tcBorders>
              <w:top w:val="nil"/>
              <w:left w:val="nil"/>
              <w:bottom w:val="single" w:color="auto" w:sz="4" w:space="0"/>
              <w:right w:val="single" w:color="auto" w:sz="4" w:space="0"/>
            </w:tcBorders>
            <w:noWrap/>
            <w:vAlign w:val="center"/>
          </w:tcPr>
          <w:p w14:paraId="14B5AE39">
            <w:pPr>
              <w:widowControl/>
              <w:jc w:val="center"/>
              <w:rPr>
                <w:rFonts w:hint="eastAsia" w:ascii="宋体" w:hAnsi="宋体" w:eastAsia="宋体" w:cs="宋体"/>
                <w:kern w:val="0"/>
                <w:sz w:val="22"/>
                <w:szCs w:val="22"/>
                <w:lang w:eastAsia="zh-CN"/>
              </w:rPr>
            </w:pPr>
            <w:r>
              <w:rPr>
                <w:rFonts w:hint="eastAsia" w:ascii="宋体" w:hAnsi="宋体" w:cs="宋体"/>
                <w:kern w:val="0"/>
                <w:sz w:val="22"/>
                <w:szCs w:val="22"/>
              </w:rPr>
              <w:t>500KW感应炉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22084CDA">
            <w:pPr>
              <w:widowControl/>
              <w:jc w:val="center"/>
              <w:rPr>
                <w:rFonts w:ascii="宋体" w:hAnsi="宋体" w:cs="宋体"/>
                <w:color w:val="000000"/>
                <w:kern w:val="0"/>
                <w:sz w:val="22"/>
                <w:szCs w:val="22"/>
              </w:rPr>
            </w:pPr>
            <w:r>
              <w:rPr>
                <w:rFonts w:hint="eastAsia" w:ascii="宋体" w:hAnsi="宋体" w:cs="宋体"/>
                <w:color w:val="000000"/>
                <w:kern w:val="0"/>
                <w:sz w:val="22"/>
                <w:szCs w:val="22"/>
              </w:rPr>
              <w:t>Φ65X600mm</w:t>
            </w:r>
          </w:p>
        </w:tc>
        <w:tc>
          <w:tcPr>
            <w:tcW w:w="729" w:type="pct"/>
            <w:tcBorders>
              <w:top w:val="single" w:color="auto" w:sz="4" w:space="0"/>
              <w:left w:val="single" w:color="auto" w:sz="4" w:space="0"/>
              <w:bottom w:val="single" w:color="auto" w:sz="4" w:space="0"/>
              <w:right w:val="single" w:color="auto" w:sz="4" w:space="0"/>
            </w:tcBorders>
          </w:tcPr>
          <w:p w14:paraId="19D62B2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1951.3</w:t>
            </w:r>
          </w:p>
        </w:tc>
        <w:tc>
          <w:tcPr>
            <w:tcW w:w="407" w:type="pct"/>
            <w:tcBorders>
              <w:top w:val="single" w:color="auto" w:sz="4" w:space="0"/>
              <w:left w:val="single" w:color="auto" w:sz="4" w:space="0"/>
              <w:bottom w:val="single" w:color="auto" w:sz="4" w:space="0"/>
              <w:right w:val="single" w:color="auto" w:sz="4" w:space="0"/>
            </w:tcBorders>
            <w:vAlign w:val="center"/>
          </w:tcPr>
          <w:p w14:paraId="2D5E0652">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A2D45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C46B2C5">
            <w:pPr>
              <w:widowControl/>
              <w:jc w:val="center"/>
              <w:rPr>
                <w:rFonts w:hint="eastAsia" w:ascii="宋体" w:hAnsi="宋体" w:eastAsia="宋体" w:cs="宋体"/>
                <w:color w:val="000000"/>
                <w:kern w:val="0"/>
                <w:sz w:val="22"/>
                <w:szCs w:val="22"/>
                <w:lang w:val="en-US" w:eastAsia="zh-CN"/>
              </w:rPr>
            </w:pPr>
          </w:p>
        </w:tc>
      </w:tr>
      <w:tr w14:paraId="4F6E9CB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334B128">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03" w:type="pct"/>
            <w:tcBorders>
              <w:top w:val="nil"/>
              <w:left w:val="nil"/>
              <w:bottom w:val="single" w:color="auto" w:sz="4" w:space="0"/>
              <w:right w:val="single" w:color="auto" w:sz="4" w:space="0"/>
            </w:tcBorders>
            <w:noWrap/>
            <w:vAlign w:val="center"/>
          </w:tcPr>
          <w:p w14:paraId="6B7E851E">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9D075DA">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Φ195X1800mm；</w:t>
            </w:r>
          </w:p>
          <w:p w14:paraId="467C6C95">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Φ205X1800mm；</w:t>
            </w:r>
          </w:p>
          <w:p w14:paraId="48326016">
            <w:pPr>
              <w:widowControl/>
              <w:jc w:val="center"/>
              <w:rPr>
                <w:rFonts w:ascii="宋体" w:hAnsi="宋体" w:cs="宋体"/>
                <w:color w:val="000000"/>
                <w:kern w:val="0"/>
                <w:sz w:val="22"/>
                <w:szCs w:val="22"/>
              </w:rPr>
            </w:pPr>
            <w:r>
              <w:rPr>
                <w:rFonts w:hint="eastAsia" w:ascii="宋体" w:hAnsi="宋体" w:cs="宋体"/>
                <w:color w:val="000000"/>
                <w:kern w:val="0"/>
                <w:sz w:val="22"/>
                <w:szCs w:val="22"/>
              </w:rPr>
              <w:t>Φ165X1800mm。</w:t>
            </w:r>
          </w:p>
        </w:tc>
        <w:tc>
          <w:tcPr>
            <w:tcW w:w="729" w:type="pct"/>
            <w:tcBorders>
              <w:top w:val="single" w:color="auto" w:sz="4" w:space="0"/>
              <w:left w:val="single" w:color="auto" w:sz="4" w:space="0"/>
              <w:bottom w:val="single" w:color="auto" w:sz="4" w:space="0"/>
              <w:right w:val="single" w:color="auto" w:sz="4" w:space="0"/>
            </w:tcBorders>
          </w:tcPr>
          <w:p w14:paraId="0DAE05BB">
            <w:pPr>
              <w:widowControl/>
              <w:jc w:val="center"/>
              <w:rPr>
                <w:rFonts w:hint="eastAsia" w:ascii="宋体" w:hAnsi="宋体" w:cs="宋体"/>
                <w:color w:val="FF0000"/>
                <w:kern w:val="0"/>
                <w:sz w:val="22"/>
                <w:szCs w:val="22"/>
                <w:lang w:val="en-US" w:eastAsia="zh-CN"/>
              </w:rPr>
            </w:pPr>
          </w:p>
          <w:p w14:paraId="5638EE2A">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4423</w:t>
            </w:r>
          </w:p>
        </w:tc>
        <w:tc>
          <w:tcPr>
            <w:tcW w:w="407" w:type="pct"/>
            <w:tcBorders>
              <w:top w:val="single" w:color="auto" w:sz="4" w:space="0"/>
              <w:left w:val="single" w:color="auto" w:sz="4" w:space="0"/>
              <w:bottom w:val="single" w:color="auto" w:sz="4" w:space="0"/>
              <w:right w:val="single" w:color="auto" w:sz="4" w:space="0"/>
            </w:tcBorders>
            <w:vAlign w:val="center"/>
          </w:tcPr>
          <w:p w14:paraId="13653724">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41287A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30</w:t>
            </w:r>
          </w:p>
        </w:tc>
        <w:tc>
          <w:tcPr>
            <w:tcW w:w="809" w:type="pct"/>
            <w:tcBorders>
              <w:top w:val="single" w:color="auto" w:sz="4" w:space="0"/>
              <w:left w:val="single" w:color="auto" w:sz="4" w:space="0"/>
              <w:bottom w:val="single" w:color="auto" w:sz="4" w:space="0"/>
              <w:right w:val="single" w:color="auto" w:sz="4" w:space="0"/>
            </w:tcBorders>
            <w:noWrap/>
            <w:vAlign w:val="center"/>
          </w:tcPr>
          <w:p w14:paraId="56152987">
            <w:pPr>
              <w:widowControl/>
              <w:jc w:val="center"/>
              <w:rPr>
                <w:rFonts w:ascii="宋体" w:hAnsi="宋体" w:cs="宋体"/>
                <w:color w:val="000000"/>
                <w:kern w:val="0"/>
                <w:sz w:val="22"/>
                <w:szCs w:val="22"/>
              </w:rPr>
            </w:pPr>
          </w:p>
        </w:tc>
      </w:tr>
      <w:tr w14:paraId="48C62235">
        <w:tblPrEx>
          <w:tblCellMar>
            <w:top w:w="0" w:type="dxa"/>
            <w:left w:w="108" w:type="dxa"/>
            <w:bottom w:w="0" w:type="dxa"/>
            <w:right w:w="108" w:type="dxa"/>
          </w:tblCellMar>
        </w:tblPrEx>
        <w:trPr>
          <w:trHeight w:val="722"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649038A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03" w:type="pct"/>
            <w:tcBorders>
              <w:top w:val="nil"/>
              <w:left w:val="nil"/>
              <w:bottom w:val="single" w:color="auto" w:sz="4" w:space="0"/>
              <w:right w:val="single" w:color="auto" w:sz="4" w:space="0"/>
            </w:tcBorders>
            <w:noWrap/>
            <w:vAlign w:val="center"/>
          </w:tcPr>
          <w:p w14:paraId="7A12C40A">
            <w:pPr>
              <w:widowControl/>
              <w:jc w:val="center"/>
              <w:rPr>
                <w:rFonts w:ascii="宋体" w:hAnsi="宋体" w:cs="宋体"/>
                <w:kern w:val="0"/>
                <w:sz w:val="22"/>
                <w:szCs w:val="22"/>
              </w:rPr>
            </w:pPr>
            <w:r>
              <w:rPr>
                <w:rFonts w:hint="eastAsia" w:ascii="宋体" w:hAnsi="宋体" w:cs="宋体"/>
                <w:kern w:val="0"/>
                <w:sz w:val="22"/>
                <w:szCs w:val="22"/>
              </w:rPr>
              <w:t>3000KW感应炉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217F1A7">
            <w:pPr>
              <w:widowControl/>
              <w:jc w:val="center"/>
              <w:rPr>
                <w:rFonts w:ascii="宋体" w:hAnsi="宋体" w:cs="宋体"/>
                <w:color w:val="000000"/>
                <w:kern w:val="0"/>
                <w:sz w:val="22"/>
                <w:szCs w:val="22"/>
              </w:rPr>
            </w:pPr>
            <w:r>
              <w:rPr>
                <w:rFonts w:hint="eastAsia" w:ascii="宋体" w:hAnsi="宋体" w:cs="宋体"/>
                <w:color w:val="000000"/>
                <w:kern w:val="0"/>
                <w:sz w:val="22"/>
                <w:szCs w:val="22"/>
              </w:rPr>
              <w:t>Φ135X1800mm</w:t>
            </w:r>
          </w:p>
        </w:tc>
        <w:tc>
          <w:tcPr>
            <w:tcW w:w="729" w:type="pct"/>
            <w:tcBorders>
              <w:top w:val="single" w:color="auto" w:sz="4" w:space="0"/>
              <w:left w:val="single" w:color="auto" w:sz="4" w:space="0"/>
              <w:bottom w:val="single" w:color="auto" w:sz="4" w:space="0"/>
              <w:right w:val="single" w:color="auto" w:sz="4" w:space="0"/>
            </w:tcBorders>
          </w:tcPr>
          <w:p w14:paraId="442B9A95">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4115</w:t>
            </w:r>
          </w:p>
        </w:tc>
        <w:tc>
          <w:tcPr>
            <w:tcW w:w="407" w:type="pct"/>
            <w:tcBorders>
              <w:top w:val="single" w:color="auto" w:sz="4" w:space="0"/>
              <w:left w:val="single" w:color="auto" w:sz="4" w:space="0"/>
              <w:bottom w:val="single" w:color="auto" w:sz="4" w:space="0"/>
              <w:right w:val="single" w:color="auto" w:sz="4" w:space="0"/>
            </w:tcBorders>
            <w:vAlign w:val="center"/>
          </w:tcPr>
          <w:p w14:paraId="2373F56E">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C171242">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65149C1A">
            <w:pPr>
              <w:widowControl/>
              <w:jc w:val="center"/>
              <w:rPr>
                <w:rFonts w:ascii="宋体" w:hAnsi="宋体" w:cs="宋体"/>
                <w:color w:val="000000"/>
                <w:kern w:val="0"/>
                <w:sz w:val="22"/>
                <w:szCs w:val="22"/>
              </w:rPr>
            </w:pPr>
          </w:p>
        </w:tc>
      </w:tr>
      <w:tr w14:paraId="166B0643">
        <w:tblPrEx>
          <w:tblCellMar>
            <w:top w:w="0" w:type="dxa"/>
            <w:left w:w="108" w:type="dxa"/>
            <w:bottom w:w="0" w:type="dxa"/>
            <w:right w:w="108" w:type="dxa"/>
          </w:tblCellMar>
        </w:tblPrEx>
        <w:trPr>
          <w:trHeight w:val="55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D87475C">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1203" w:type="pct"/>
            <w:tcBorders>
              <w:top w:val="nil"/>
              <w:left w:val="nil"/>
              <w:bottom w:val="single" w:color="auto" w:sz="4" w:space="0"/>
              <w:right w:val="single" w:color="auto" w:sz="4" w:space="0"/>
            </w:tcBorders>
            <w:shd w:val="clear" w:color="auto" w:fill="auto"/>
            <w:noWrap/>
            <w:vAlign w:val="center"/>
          </w:tcPr>
          <w:p w14:paraId="2B184F4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46592CE">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8D482A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2AA40CF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0D09AFA4">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444D40BE">
            <w:pPr>
              <w:widowControl/>
              <w:jc w:val="center"/>
              <w:rPr>
                <w:rFonts w:ascii="宋体" w:hAnsi="宋体" w:cs="宋体"/>
                <w:color w:val="000000"/>
                <w:kern w:val="0"/>
                <w:sz w:val="22"/>
                <w:szCs w:val="22"/>
              </w:rPr>
            </w:pPr>
          </w:p>
        </w:tc>
      </w:tr>
      <w:tr w14:paraId="0C64A5D2">
        <w:tblPrEx>
          <w:tblCellMar>
            <w:top w:w="0" w:type="dxa"/>
            <w:left w:w="108" w:type="dxa"/>
            <w:bottom w:w="0" w:type="dxa"/>
            <w:right w:w="108" w:type="dxa"/>
          </w:tblCellMar>
        </w:tblPrEx>
        <w:trPr>
          <w:trHeight w:val="511"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FAC00B7">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1203" w:type="pct"/>
            <w:tcBorders>
              <w:top w:val="nil"/>
              <w:left w:val="nil"/>
              <w:bottom w:val="single" w:color="auto" w:sz="4" w:space="0"/>
              <w:right w:val="single" w:color="auto" w:sz="4" w:space="0"/>
            </w:tcBorders>
            <w:shd w:val="clear" w:color="auto" w:fill="auto"/>
            <w:noWrap/>
            <w:vAlign w:val="center"/>
          </w:tcPr>
          <w:p w14:paraId="6973EC2A">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电抗器线圈维修</w:t>
            </w:r>
          </w:p>
        </w:tc>
        <w:tc>
          <w:tcPr>
            <w:tcW w:w="1101" w:type="pct"/>
            <w:tcBorders>
              <w:top w:val="single" w:color="auto" w:sz="4" w:space="0"/>
              <w:left w:val="nil"/>
              <w:bottom w:val="single" w:color="auto" w:sz="4" w:space="0"/>
              <w:right w:val="single" w:color="auto" w:sz="4" w:space="0"/>
            </w:tcBorders>
            <w:shd w:val="clear" w:color="auto" w:fill="auto"/>
            <w:vAlign w:val="center"/>
          </w:tcPr>
          <w:p w14:paraId="65132B57">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3000KW专用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2EBE1CF4">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75F431E3">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101401A2">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9E83C1D">
            <w:pPr>
              <w:widowControl/>
              <w:jc w:val="center"/>
              <w:rPr>
                <w:rFonts w:ascii="宋体" w:hAnsi="宋体" w:cs="宋体"/>
                <w:color w:val="000000"/>
                <w:kern w:val="0"/>
                <w:sz w:val="22"/>
                <w:szCs w:val="22"/>
              </w:rPr>
            </w:pPr>
          </w:p>
        </w:tc>
      </w:tr>
      <w:tr w14:paraId="3598C000">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1647341">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1203" w:type="pct"/>
            <w:tcBorders>
              <w:top w:val="nil"/>
              <w:left w:val="nil"/>
              <w:bottom w:val="single" w:color="auto" w:sz="4" w:space="0"/>
              <w:right w:val="single" w:color="auto" w:sz="4" w:space="0"/>
            </w:tcBorders>
            <w:noWrap/>
            <w:vAlign w:val="center"/>
          </w:tcPr>
          <w:p w14:paraId="505F47A0">
            <w:pPr>
              <w:widowControl/>
              <w:jc w:val="center"/>
              <w:rPr>
                <w:rFonts w:ascii="宋体" w:hAnsi="宋体" w:cs="宋体"/>
                <w:kern w:val="0"/>
                <w:sz w:val="22"/>
                <w:szCs w:val="22"/>
              </w:rPr>
            </w:pPr>
            <w:r>
              <w:rPr>
                <w:rFonts w:hint="eastAsia" w:ascii="宋体" w:hAnsi="宋体" w:cs="宋体"/>
                <w:kern w:val="0"/>
                <w:sz w:val="22"/>
                <w:szCs w:val="22"/>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08DE5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Φ140X1100mm；</w:t>
            </w:r>
          </w:p>
          <w:p w14:paraId="543D49F0">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Φ80X1100mm</w:t>
            </w:r>
          </w:p>
        </w:tc>
        <w:tc>
          <w:tcPr>
            <w:tcW w:w="729" w:type="pct"/>
            <w:tcBorders>
              <w:top w:val="single" w:color="auto" w:sz="4" w:space="0"/>
              <w:left w:val="single" w:color="auto" w:sz="4" w:space="0"/>
              <w:bottom w:val="single" w:color="auto" w:sz="4" w:space="0"/>
              <w:right w:val="single" w:color="auto" w:sz="4" w:space="0"/>
            </w:tcBorders>
          </w:tcPr>
          <w:p w14:paraId="5635FDD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1858.4</w:t>
            </w:r>
          </w:p>
        </w:tc>
        <w:tc>
          <w:tcPr>
            <w:tcW w:w="407" w:type="pct"/>
            <w:tcBorders>
              <w:top w:val="single" w:color="auto" w:sz="4" w:space="0"/>
              <w:left w:val="single" w:color="auto" w:sz="4" w:space="0"/>
              <w:bottom w:val="single" w:color="auto" w:sz="4" w:space="0"/>
              <w:right w:val="single" w:color="auto" w:sz="4" w:space="0"/>
            </w:tcBorders>
            <w:vAlign w:val="center"/>
          </w:tcPr>
          <w:p w14:paraId="77E4C532">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72C680C0">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12156C9C">
            <w:pPr>
              <w:widowControl/>
              <w:jc w:val="center"/>
              <w:rPr>
                <w:rFonts w:ascii="宋体" w:hAnsi="宋体" w:cs="宋体"/>
                <w:color w:val="000000"/>
                <w:kern w:val="0"/>
                <w:sz w:val="22"/>
                <w:szCs w:val="22"/>
              </w:rPr>
            </w:pPr>
          </w:p>
        </w:tc>
      </w:tr>
      <w:tr w14:paraId="5FF8480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01F534F">
            <w:pPr>
              <w:widowControl/>
              <w:jc w:val="center"/>
              <w:rPr>
                <w:rFonts w:hint="eastAsia"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1203" w:type="pct"/>
            <w:tcBorders>
              <w:top w:val="nil"/>
              <w:left w:val="nil"/>
              <w:bottom w:val="single" w:color="auto" w:sz="4" w:space="0"/>
              <w:right w:val="single" w:color="auto" w:sz="4" w:space="0"/>
            </w:tcBorders>
            <w:noWrap/>
            <w:vAlign w:val="center"/>
          </w:tcPr>
          <w:p w14:paraId="4784385A">
            <w:pPr>
              <w:widowControl/>
              <w:tabs>
                <w:tab w:val="left" w:pos="425"/>
              </w:tabs>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2000KW感应炉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291E203">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Φ140X1400mm；</w:t>
            </w:r>
          </w:p>
          <w:p w14:paraId="296F7C27">
            <w:pPr>
              <w:widowControl/>
              <w:jc w:val="center"/>
              <w:rPr>
                <w:rFonts w:ascii="宋体" w:hAnsi="宋体" w:cs="宋体"/>
                <w:color w:val="000000"/>
                <w:kern w:val="0"/>
                <w:sz w:val="22"/>
                <w:szCs w:val="22"/>
              </w:rPr>
            </w:pPr>
            <w:r>
              <w:rPr>
                <w:rFonts w:hint="eastAsia" w:ascii="宋体" w:hAnsi="宋体" w:cs="宋体"/>
                <w:color w:val="000000"/>
                <w:kern w:val="0"/>
                <w:sz w:val="22"/>
                <w:szCs w:val="22"/>
              </w:rPr>
              <w:t>Φ80X1400mm；</w:t>
            </w:r>
          </w:p>
        </w:tc>
        <w:tc>
          <w:tcPr>
            <w:tcW w:w="729" w:type="pct"/>
            <w:tcBorders>
              <w:top w:val="single" w:color="auto" w:sz="4" w:space="0"/>
              <w:left w:val="single" w:color="auto" w:sz="4" w:space="0"/>
              <w:bottom w:val="single" w:color="auto" w:sz="4" w:space="0"/>
              <w:right w:val="single" w:color="auto" w:sz="4" w:space="0"/>
            </w:tcBorders>
          </w:tcPr>
          <w:p w14:paraId="5477378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2123.9</w:t>
            </w:r>
          </w:p>
        </w:tc>
        <w:tc>
          <w:tcPr>
            <w:tcW w:w="407" w:type="pct"/>
            <w:tcBorders>
              <w:top w:val="single" w:color="auto" w:sz="4" w:space="0"/>
              <w:left w:val="single" w:color="auto" w:sz="4" w:space="0"/>
              <w:bottom w:val="single" w:color="auto" w:sz="4" w:space="0"/>
              <w:right w:val="single" w:color="auto" w:sz="4" w:space="0"/>
            </w:tcBorders>
            <w:vAlign w:val="center"/>
          </w:tcPr>
          <w:p w14:paraId="0F036CC6">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63148178">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5</w:t>
            </w:r>
          </w:p>
        </w:tc>
        <w:tc>
          <w:tcPr>
            <w:tcW w:w="809" w:type="pct"/>
            <w:tcBorders>
              <w:top w:val="single" w:color="auto" w:sz="4" w:space="0"/>
              <w:left w:val="single" w:color="auto" w:sz="4" w:space="0"/>
              <w:bottom w:val="single" w:color="auto" w:sz="4" w:space="0"/>
              <w:right w:val="single" w:color="auto" w:sz="4" w:space="0"/>
            </w:tcBorders>
            <w:noWrap/>
            <w:vAlign w:val="center"/>
          </w:tcPr>
          <w:p w14:paraId="587DE36C">
            <w:pPr>
              <w:widowControl/>
              <w:jc w:val="center"/>
              <w:rPr>
                <w:rFonts w:ascii="宋体" w:hAnsi="宋体" w:cs="宋体"/>
                <w:color w:val="000000"/>
                <w:kern w:val="0"/>
                <w:sz w:val="22"/>
                <w:szCs w:val="22"/>
              </w:rPr>
            </w:pPr>
          </w:p>
        </w:tc>
      </w:tr>
      <w:tr w14:paraId="2A4E2AAA">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9644C3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1203" w:type="pct"/>
            <w:tcBorders>
              <w:top w:val="nil"/>
              <w:left w:val="nil"/>
              <w:bottom w:val="single" w:color="auto" w:sz="4" w:space="0"/>
              <w:right w:val="single" w:color="auto" w:sz="4" w:space="0"/>
            </w:tcBorders>
            <w:shd w:val="clear" w:color="auto" w:fill="auto"/>
            <w:noWrap/>
            <w:vAlign w:val="center"/>
          </w:tcPr>
          <w:p w14:paraId="08F55C50">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rPr>
              <w:t>铜管</w:t>
            </w:r>
            <w:r>
              <w:rPr>
                <w:rFonts w:hint="eastAsia" w:ascii="宋体" w:hAnsi="宋体" w:cs="宋体"/>
                <w:color w:val="000000"/>
                <w:kern w:val="0"/>
                <w:sz w:val="22"/>
                <w:szCs w:val="22"/>
                <w:lang w:eastAsia="zh-CN"/>
              </w:rPr>
              <w:t>、</w:t>
            </w:r>
            <w:r>
              <w:rPr>
                <w:rFonts w:hint="eastAsia" w:ascii="宋体" w:hAnsi="宋体" w:cs="宋体"/>
                <w:color w:val="000000"/>
                <w:kern w:val="0"/>
                <w:sz w:val="22"/>
                <w:szCs w:val="22"/>
                <w:lang w:val="en-US" w:eastAsia="zh-CN"/>
              </w:rPr>
              <w:t>铜排</w:t>
            </w:r>
            <w:r>
              <w:rPr>
                <w:rFonts w:hint="eastAsia" w:ascii="宋体" w:hAnsi="宋体" w:cs="宋体"/>
                <w:color w:val="000000"/>
                <w:kern w:val="0"/>
                <w:sz w:val="22"/>
                <w:szCs w:val="22"/>
                <w:lang w:eastAsia="zh-CN"/>
              </w:rPr>
              <w:t>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78780C2D">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通用</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6CA5466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100.99</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03FD0C76">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eastAsia="zh-CN"/>
              </w:rPr>
              <w:t>公斤</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6123ECAC">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80</w:t>
            </w:r>
          </w:p>
        </w:tc>
        <w:tc>
          <w:tcPr>
            <w:tcW w:w="809" w:type="pct"/>
            <w:tcBorders>
              <w:top w:val="single" w:color="auto" w:sz="4" w:space="0"/>
              <w:left w:val="single" w:color="auto" w:sz="4" w:space="0"/>
              <w:bottom w:val="single" w:color="auto" w:sz="4" w:space="0"/>
              <w:right w:val="single" w:color="auto" w:sz="4" w:space="0"/>
            </w:tcBorders>
            <w:noWrap/>
            <w:vAlign w:val="center"/>
          </w:tcPr>
          <w:p w14:paraId="689BDE86">
            <w:pPr>
              <w:widowControl/>
              <w:jc w:val="center"/>
              <w:rPr>
                <w:rFonts w:ascii="宋体" w:hAnsi="宋体" w:cs="宋体"/>
                <w:color w:val="000000"/>
                <w:kern w:val="0"/>
                <w:sz w:val="22"/>
                <w:szCs w:val="22"/>
              </w:rPr>
            </w:pPr>
          </w:p>
        </w:tc>
      </w:tr>
      <w:tr w14:paraId="4DA89EE9">
        <w:tblPrEx>
          <w:tblCellMar>
            <w:top w:w="0" w:type="dxa"/>
            <w:left w:w="108" w:type="dxa"/>
            <w:bottom w:w="0" w:type="dxa"/>
            <w:right w:w="108" w:type="dxa"/>
          </w:tblCellMar>
        </w:tblPrEx>
        <w:trPr>
          <w:trHeight w:val="61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2E5A79">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1203" w:type="pct"/>
            <w:tcBorders>
              <w:top w:val="nil"/>
              <w:left w:val="nil"/>
              <w:bottom w:val="single" w:color="auto" w:sz="4" w:space="0"/>
              <w:right w:val="single" w:color="auto" w:sz="4" w:space="0"/>
            </w:tcBorders>
            <w:shd w:val="clear" w:color="auto" w:fill="auto"/>
            <w:noWrap/>
            <w:vAlign w:val="center"/>
          </w:tcPr>
          <w:p w14:paraId="52A2EB7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顶面、侧面封板更换</w:t>
            </w:r>
          </w:p>
        </w:tc>
        <w:tc>
          <w:tcPr>
            <w:tcW w:w="1101" w:type="pct"/>
            <w:tcBorders>
              <w:top w:val="single" w:color="auto" w:sz="4" w:space="0"/>
              <w:left w:val="nil"/>
              <w:bottom w:val="single" w:color="auto" w:sz="4" w:space="0"/>
              <w:right w:val="single" w:color="auto" w:sz="4" w:space="0"/>
            </w:tcBorders>
            <w:shd w:val="clear" w:color="auto" w:fill="auto"/>
            <w:vAlign w:val="center"/>
          </w:tcPr>
          <w:p w14:paraId="04065E6F">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材料：竹胶板，厚度≥10mm</w:t>
            </w:r>
          </w:p>
        </w:tc>
        <w:tc>
          <w:tcPr>
            <w:tcW w:w="729" w:type="pct"/>
            <w:tcBorders>
              <w:top w:val="single" w:color="auto" w:sz="4" w:space="0"/>
              <w:left w:val="single" w:color="auto" w:sz="4" w:space="0"/>
              <w:bottom w:val="single" w:color="auto" w:sz="4" w:space="0"/>
              <w:right w:val="single" w:color="auto" w:sz="4" w:space="0"/>
            </w:tcBorders>
            <w:shd w:val="clear" w:color="auto" w:fill="auto"/>
            <w:vAlign w:val="top"/>
          </w:tcPr>
          <w:p w14:paraId="3A73EB76">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216</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59734FAB">
            <w:pPr>
              <w:widowControl/>
              <w:jc w:val="center"/>
              <w:rPr>
                <w:rFonts w:hint="eastAsia"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rPr>
              <w:t>平方</w:t>
            </w:r>
          </w:p>
        </w:tc>
        <w:tc>
          <w:tcPr>
            <w:tcW w:w="386" w:type="pct"/>
            <w:tcBorders>
              <w:top w:val="single" w:color="auto" w:sz="4" w:space="0"/>
              <w:left w:val="single" w:color="auto" w:sz="4" w:space="0"/>
              <w:bottom w:val="single" w:color="auto" w:sz="4" w:space="0"/>
              <w:right w:val="single" w:color="auto" w:sz="4" w:space="0"/>
            </w:tcBorders>
            <w:shd w:val="clear" w:color="auto" w:fill="auto"/>
            <w:vAlign w:val="center"/>
          </w:tcPr>
          <w:p w14:paraId="2973CFFE">
            <w:pPr>
              <w:widowControl/>
              <w:jc w:val="center"/>
              <w:rPr>
                <w:rFonts w:hint="default" w:ascii="宋体" w:hAnsi="宋体" w:eastAsia="宋体" w:cs="宋体"/>
                <w:color w:val="000000"/>
                <w:kern w:val="0"/>
                <w:sz w:val="22"/>
                <w:szCs w:val="22"/>
                <w:lang w:val="en-US" w:eastAsia="zh-CN" w:bidi="ar-SA"/>
              </w:rPr>
            </w:pPr>
            <w:r>
              <w:rPr>
                <w:rFonts w:hint="eastAsia" w:ascii="宋体" w:hAnsi="宋体" w:cs="宋体"/>
                <w:color w:val="000000"/>
                <w:kern w:val="0"/>
                <w:sz w:val="22"/>
                <w:szCs w:val="22"/>
                <w:lang w:val="en-US" w:eastAsia="zh-CN" w:bidi="ar-SA"/>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0F1381F">
            <w:pPr>
              <w:widowControl/>
              <w:jc w:val="center"/>
              <w:rPr>
                <w:rFonts w:ascii="宋体" w:hAnsi="宋体" w:cs="宋体"/>
                <w:color w:val="000000"/>
                <w:kern w:val="0"/>
                <w:sz w:val="22"/>
                <w:szCs w:val="22"/>
              </w:rPr>
            </w:pPr>
          </w:p>
        </w:tc>
      </w:tr>
      <w:tr w14:paraId="71D46E6D">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0838E11">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1203" w:type="pct"/>
            <w:tcBorders>
              <w:top w:val="nil"/>
              <w:left w:val="nil"/>
              <w:bottom w:val="single" w:color="auto" w:sz="4" w:space="0"/>
              <w:right w:val="single" w:color="auto" w:sz="4" w:space="0"/>
            </w:tcBorders>
            <w:noWrap/>
            <w:vAlign w:val="center"/>
          </w:tcPr>
          <w:p w14:paraId="269F7093">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w:t>
            </w:r>
            <w:r>
              <w:rPr>
                <w:rFonts w:hint="eastAsia" w:ascii="宋体" w:hAnsi="宋体" w:cs="宋体"/>
                <w:color w:val="000000"/>
                <w:kern w:val="0"/>
                <w:sz w:val="22"/>
                <w:szCs w:val="22"/>
              </w:rPr>
              <w:t>000KW感应炉</w:t>
            </w:r>
            <w:r>
              <w:rPr>
                <w:rFonts w:hint="eastAsia" w:ascii="宋体" w:hAnsi="宋体" w:cs="宋体"/>
                <w:kern w:val="0"/>
                <w:sz w:val="22"/>
                <w:szCs w:val="22"/>
                <w:lang w:eastAsia="zh-CN"/>
              </w:rPr>
              <w:t>维修</w:t>
            </w:r>
          </w:p>
        </w:tc>
        <w:tc>
          <w:tcPr>
            <w:tcW w:w="1101" w:type="pct"/>
            <w:tcBorders>
              <w:top w:val="single" w:color="auto" w:sz="4" w:space="0"/>
              <w:left w:val="nil"/>
              <w:bottom w:val="single" w:color="auto" w:sz="4" w:space="0"/>
              <w:right w:val="single" w:color="auto" w:sz="4" w:space="0"/>
            </w:tcBorders>
            <w:vAlign w:val="center"/>
          </w:tcPr>
          <w:p w14:paraId="46461F56">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Φ68X1200mm；</w:t>
            </w:r>
          </w:p>
          <w:p w14:paraId="0A5F3AEF">
            <w:pPr>
              <w:widowControl/>
              <w:jc w:val="center"/>
              <w:rPr>
                <w:rFonts w:hint="eastAsia" w:ascii="宋体" w:hAnsi="宋体" w:cs="宋体"/>
                <w:color w:val="000000"/>
                <w:kern w:val="0"/>
                <w:sz w:val="22"/>
                <w:szCs w:val="22"/>
              </w:rPr>
            </w:pPr>
            <w:r>
              <w:rPr>
                <w:rFonts w:hint="eastAsia" w:ascii="宋体" w:hAnsi="宋体" w:cs="宋体"/>
                <w:color w:val="000000"/>
                <w:kern w:val="0"/>
                <w:sz w:val="22"/>
                <w:szCs w:val="22"/>
              </w:rPr>
              <w:t>Φ42X1200mm；</w:t>
            </w:r>
          </w:p>
          <w:p w14:paraId="37834C78">
            <w:pPr>
              <w:widowControl/>
              <w:jc w:val="center"/>
              <w:rPr>
                <w:rFonts w:ascii="宋体" w:hAnsi="宋体" w:cs="宋体"/>
                <w:color w:val="000000"/>
                <w:kern w:val="0"/>
                <w:sz w:val="22"/>
                <w:szCs w:val="22"/>
              </w:rPr>
            </w:pPr>
            <w:r>
              <w:rPr>
                <w:rFonts w:hint="eastAsia" w:ascii="宋体" w:hAnsi="宋体" w:cs="宋体"/>
                <w:color w:val="000000"/>
                <w:kern w:val="0"/>
                <w:sz w:val="22"/>
                <w:szCs w:val="22"/>
              </w:rPr>
              <w:t>Φ60X1200mm。</w:t>
            </w:r>
          </w:p>
        </w:tc>
        <w:tc>
          <w:tcPr>
            <w:tcW w:w="729" w:type="pct"/>
            <w:tcBorders>
              <w:top w:val="single" w:color="auto" w:sz="4" w:space="0"/>
              <w:left w:val="single" w:color="auto" w:sz="4" w:space="0"/>
              <w:bottom w:val="single" w:color="auto" w:sz="4" w:space="0"/>
              <w:right w:val="single" w:color="auto" w:sz="4" w:space="0"/>
            </w:tcBorders>
          </w:tcPr>
          <w:p w14:paraId="11F9DD35">
            <w:pPr>
              <w:widowControl/>
              <w:jc w:val="center"/>
              <w:rPr>
                <w:rFonts w:hint="eastAsia" w:ascii="宋体" w:hAnsi="宋体" w:cs="宋体"/>
                <w:color w:val="FF0000"/>
                <w:kern w:val="0"/>
                <w:sz w:val="22"/>
                <w:szCs w:val="22"/>
                <w:lang w:val="en-US" w:eastAsia="zh-CN"/>
              </w:rPr>
            </w:pPr>
          </w:p>
          <w:p w14:paraId="413C237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1991.2</w:t>
            </w:r>
          </w:p>
        </w:tc>
        <w:tc>
          <w:tcPr>
            <w:tcW w:w="407" w:type="pct"/>
            <w:tcBorders>
              <w:top w:val="single" w:color="auto" w:sz="4" w:space="0"/>
              <w:left w:val="single" w:color="auto" w:sz="4" w:space="0"/>
              <w:bottom w:val="single" w:color="auto" w:sz="4" w:space="0"/>
              <w:right w:val="single" w:color="auto" w:sz="4" w:space="0"/>
            </w:tcBorders>
            <w:vAlign w:val="center"/>
          </w:tcPr>
          <w:p w14:paraId="7C09F109">
            <w:pPr>
              <w:widowControl/>
              <w:jc w:val="center"/>
              <w:rPr>
                <w:rFonts w:ascii="宋体" w:hAnsi="宋体" w:cs="宋体"/>
                <w:color w:val="000000"/>
                <w:kern w:val="0"/>
                <w:sz w:val="22"/>
                <w:szCs w:val="22"/>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5054446">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809" w:type="pct"/>
            <w:tcBorders>
              <w:top w:val="single" w:color="auto" w:sz="4" w:space="0"/>
              <w:left w:val="single" w:color="auto" w:sz="4" w:space="0"/>
              <w:bottom w:val="single" w:color="auto" w:sz="4" w:space="0"/>
              <w:right w:val="single" w:color="auto" w:sz="4" w:space="0"/>
            </w:tcBorders>
            <w:noWrap/>
            <w:vAlign w:val="center"/>
          </w:tcPr>
          <w:p w14:paraId="104727BC">
            <w:pPr>
              <w:widowControl/>
              <w:jc w:val="center"/>
              <w:rPr>
                <w:rFonts w:ascii="宋体" w:hAnsi="宋体" w:cs="宋体"/>
                <w:color w:val="000000"/>
                <w:kern w:val="0"/>
                <w:sz w:val="22"/>
                <w:szCs w:val="22"/>
              </w:rPr>
            </w:pPr>
          </w:p>
        </w:tc>
      </w:tr>
      <w:tr w14:paraId="3ADBF8FE">
        <w:tblPrEx>
          <w:tblCellMar>
            <w:top w:w="0" w:type="dxa"/>
            <w:left w:w="108" w:type="dxa"/>
            <w:bottom w:w="0" w:type="dxa"/>
            <w:right w:w="108" w:type="dxa"/>
          </w:tblCellMar>
        </w:tblPrEx>
        <w:trPr>
          <w:trHeight w:val="53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1B5CDF7">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11</w:t>
            </w:r>
          </w:p>
        </w:tc>
        <w:tc>
          <w:tcPr>
            <w:tcW w:w="1203" w:type="pct"/>
            <w:tcBorders>
              <w:top w:val="nil"/>
              <w:left w:val="nil"/>
              <w:bottom w:val="single" w:color="auto" w:sz="4" w:space="0"/>
              <w:right w:val="single" w:color="auto" w:sz="4" w:space="0"/>
            </w:tcBorders>
            <w:noWrap/>
            <w:vAlign w:val="center"/>
          </w:tcPr>
          <w:p w14:paraId="44108C66">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电抗器线圈更换</w:t>
            </w:r>
          </w:p>
        </w:tc>
        <w:tc>
          <w:tcPr>
            <w:tcW w:w="1101" w:type="pct"/>
            <w:tcBorders>
              <w:top w:val="single" w:color="auto" w:sz="4" w:space="0"/>
              <w:left w:val="nil"/>
              <w:bottom w:val="single" w:color="auto" w:sz="4" w:space="0"/>
              <w:right w:val="single" w:color="auto" w:sz="4" w:space="0"/>
            </w:tcBorders>
            <w:vAlign w:val="center"/>
          </w:tcPr>
          <w:p w14:paraId="0C9263BD">
            <w:pPr>
              <w:keepNext w:val="0"/>
              <w:keepLines w:val="0"/>
              <w:widowControl/>
              <w:suppressLineNumbers w:val="0"/>
              <w:jc w:val="center"/>
              <w:textAlignment w:val="center"/>
              <w:rPr>
                <w:rFonts w:hint="eastAsia" w:ascii="宋体" w:hAnsi="宋体" w:eastAsia="宋体" w:cs="宋体"/>
                <w:color w:val="000000"/>
                <w:kern w:val="0"/>
                <w:sz w:val="22"/>
                <w:szCs w:val="22"/>
                <w:lang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450445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1237</w:t>
            </w:r>
          </w:p>
        </w:tc>
        <w:tc>
          <w:tcPr>
            <w:tcW w:w="407" w:type="pct"/>
            <w:tcBorders>
              <w:top w:val="single" w:color="auto" w:sz="4" w:space="0"/>
              <w:left w:val="single" w:color="auto" w:sz="4" w:space="0"/>
              <w:bottom w:val="single" w:color="auto" w:sz="4" w:space="0"/>
              <w:right w:val="single" w:color="auto" w:sz="4" w:space="0"/>
            </w:tcBorders>
            <w:vAlign w:val="center"/>
          </w:tcPr>
          <w:p w14:paraId="12D4E5A9">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49698789">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5E72EECF">
            <w:pPr>
              <w:widowControl/>
              <w:jc w:val="center"/>
              <w:rPr>
                <w:rFonts w:ascii="宋体" w:hAnsi="宋体" w:cs="宋体"/>
                <w:color w:val="000000"/>
                <w:kern w:val="0"/>
                <w:sz w:val="22"/>
                <w:szCs w:val="22"/>
              </w:rPr>
            </w:pPr>
          </w:p>
        </w:tc>
      </w:tr>
      <w:tr w14:paraId="448B91A8">
        <w:tblPrEx>
          <w:tblCellMar>
            <w:top w:w="0" w:type="dxa"/>
            <w:left w:w="108" w:type="dxa"/>
            <w:bottom w:w="0" w:type="dxa"/>
            <w:right w:w="108" w:type="dxa"/>
          </w:tblCellMar>
        </w:tblPrEx>
        <w:trPr>
          <w:trHeight w:val="604"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6A06613">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12</w:t>
            </w:r>
          </w:p>
        </w:tc>
        <w:tc>
          <w:tcPr>
            <w:tcW w:w="1203" w:type="pct"/>
            <w:tcBorders>
              <w:top w:val="nil"/>
              <w:left w:val="nil"/>
              <w:bottom w:val="single" w:color="auto" w:sz="4" w:space="0"/>
              <w:right w:val="single" w:color="auto" w:sz="4" w:space="0"/>
            </w:tcBorders>
            <w:noWrap/>
            <w:vAlign w:val="center"/>
          </w:tcPr>
          <w:p w14:paraId="7541A8FB">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电抗器线圈维修</w:t>
            </w:r>
          </w:p>
        </w:tc>
        <w:tc>
          <w:tcPr>
            <w:tcW w:w="1101" w:type="pct"/>
            <w:tcBorders>
              <w:top w:val="single" w:color="auto" w:sz="4" w:space="0"/>
              <w:left w:val="nil"/>
              <w:bottom w:val="single" w:color="auto" w:sz="4" w:space="0"/>
              <w:right w:val="single" w:color="auto" w:sz="4" w:space="0"/>
            </w:tcBorders>
            <w:vAlign w:val="center"/>
          </w:tcPr>
          <w:p w14:paraId="0DE98EC2">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1000KW专用</w:t>
            </w:r>
          </w:p>
        </w:tc>
        <w:tc>
          <w:tcPr>
            <w:tcW w:w="729" w:type="pct"/>
            <w:tcBorders>
              <w:top w:val="single" w:color="auto" w:sz="4" w:space="0"/>
              <w:left w:val="single" w:color="auto" w:sz="4" w:space="0"/>
              <w:bottom w:val="single" w:color="auto" w:sz="4" w:space="0"/>
              <w:right w:val="single" w:color="auto" w:sz="4" w:space="0"/>
            </w:tcBorders>
            <w:vAlign w:val="top"/>
          </w:tcPr>
          <w:p w14:paraId="5D3282C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588</w:t>
            </w:r>
          </w:p>
        </w:tc>
        <w:tc>
          <w:tcPr>
            <w:tcW w:w="407" w:type="pct"/>
            <w:tcBorders>
              <w:top w:val="single" w:color="auto" w:sz="4" w:space="0"/>
              <w:left w:val="single" w:color="auto" w:sz="4" w:space="0"/>
              <w:bottom w:val="single" w:color="auto" w:sz="4" w:space="0"/>
              <w:right w:val="single" w:color="auto" w:sz="4" w:space="0"/>
            </w:tcBorders>
            <w:vAlign w:val="center"/>
          </w:tcPr>
          <w:p w14:paraId="1D827FF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eastAsia="zh-CN"/>
              </w:rPr>
              <w:t>节</w:t>
            </w:r>
          </w:p>
        </w:tc>
        <w:tc>
          <w:tcPr>
            <w:tcW w:w="386" w:type="pct"/>
            <w:tcBorders>
              <w:top w:val="single" w:color="auto" w:sz="4" w:space="0"/>
              <w:left w:val="single" w:color="auto" w:sz="4" w:space="0"/>
              <w:bottom w:val="single" w:color="auto" w:sz="4" w:space="0"/>
              <w:right w:val="single" w:color="auto" w:sz="4" w:space="0"/>
            </w:tcBorders>
            <w:vAlign w:val="center"/>
          </w:tcPr>
          <w:p w14:paraId="120B5CBF">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w:t>
            </w:r>
          </w:p>
        </w:tc>
        <w:tc>
          <w:tcPr>
            <w:tcW w:w="809" w:type="pct"/>
            <w:tcBorders>
              <w:top w:val="single" w:color="auto" w:sz="4" w:space="0"/>
              <w:left w:val="single" w:color="auto" w:sz="4" w:space="0"/>
              <w:bottom w:val="single" w:color="auto" w:sz="4" w:space="0"/>
              <w:right w:val="single" w:color="auto" w:sz="4" w:space="0"/>
            </w:tcBorders>
            <w:noWrap/>
            <w:vAlign w:val="center"/>
          </w:tcPr>
          <w:p w14:paraId="03F14040">
            <w:pPr>
              <w:widowControl/>
              <w:jc w:val="center"/>
              <w:rPr>
                <w:rFonts w:ascii="宋体" w:hAnsi="宋体" w:cs="宋体"/>
                <w:color w:val="000000"/>
                <w:kern w:val="0"/>
                <w:sz w:val="22"/>
                <w:szCs w:val="22"/>
              </w:rPr>
            </w:pPr>
          </w:p>
        </w:tc>
      </w:tr>
      <w:tr w14:paraId="05BBCC0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1B93282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13</w:t>
            </w:r>
          </w:p>
        </w:tc>
        <w:tc>
          <w:tcPr>
            <w:tcW w:w="1203" w:type="pct"/>
            <w:tcBorders>
              <w:top w:val="nil"/>
              <w:left w:val="nil"/>
              <w:bottom w:val="single" w:color="auto" w:sz="4" w:space="0"/>
              <w:right w:val="single" w:color="auto" w:sz="4" w:space="0"/>
            </w:tcBorders>
            <w:noWrap/>
            <w:vAlign w:val="center"/>
          </w:tcPr>
          <w:p w14:paraId="328064E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1000KW炉膛导轨</w:t>
            </w:r>
          </w:p>
        </w:tc>
        <w:tc>
          <w:tcPr>
            <w:tcW w:w="1101" w:type="pct"/>
            <w:tcBorders>
              <w:top w:val="single" w:color="auto" w:sz="4" w:space="0"/>
              <w:left w:val="nil"/>
              <w:bottom w:val="single" w:color="auto" w:sz="4" w:space="0"/>
              <w:right w:val="single" w:color="auto" w:sz="4" w:space="0"/>
            </w:tcBorders>
            <w:vAlign w:val="center"/>
          </w:tcPr>
          <w:p w14:paraId="7EACCAE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316不锈钢管φ12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0F2EE4B2">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300</w:t>
            </w:r>
          </w:p>
        </w:tc>
        <w:tc>
          <w:tcPr>
            <w:tcW w:w="407" w:type="pct"/>
            <w:tcBorders>
              <w:top w:val="single" w:color="auto" w:sz="4" w:space="0"/>
              <w:left w:val="single" w:color="auto" w:sz="4" w:space="0"/>
              <w:bottom w:val="single" w:color="auto" w:sz="4" w:space="0"/>
              <w:right w:val="single" w:color="auto" w:sz="4" w:space="0"/>
            </w:tcBorders>
            <w:vAlign w:val="center"/>
          </w:tcPr>
          <w:p w14:paraId="4E12C424">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591E269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371E32D3">
            <w:pPr>
              <w:widowControl/>
              <w:jc w:val="center"/>
              <w:rPr>
                <w:rFonts w:ascii="宋体" w:hAnsi="宋体" w:cs="宋体"/>
                <w:color w:val="000000"/>
                <w:kern w:val="0"/>
                <w:sz w:val="22"/>
                <w:szCs w:val="22"/>
              </w:rPr>
            </w:pPr>
          </w:p>
        </w:tc>
      </w:tr>
      <w:tr w14:paraId="2818F876">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231ED3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1203" w:type="pct"/>
            <w:tcBorders>
              <w:top w:val="nil"/>
              <w:left w:val="nil"/>
              <w:bottom w:val="single" w:color="auto" w:sz="4" w:space="0"/>
              <w:right w:val="single" w:color="auto" w:sz="4" w:space="0"/>
            </w:tcBorders>
            <w:noWrap/>
            <w:vAlign w:val="center"/>
          </w:tcPr>
          <w:p w14:paraId="1AD4DDA5">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500KW炉膛导轨</w:t>
            </w:r>
          </w:p>
        </w:tc>
        <w:tc>
          <w:tcPr>
            <w:tcW w:w="1101" w:type="pct"/>
            <w:tcBorders>
              <w:top w:val="single" w:color="auto" w:sz="4" w:space="0"/>
              <w:left w:val="nil"/>
              <w:bottom w:val="single" w:color="auto" w:sz="4" w:space="0"/>
              <w:right w:val="single" w:color="auto" w:sz="4" w:space="0"/>
            </w:tcBorders>
            <w:vAlign w:val="center"/>
          </w:tcPr>
          <w:p w14:paraId="5DDCABC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316不锈钢圆钢φ10。（双管）</w:t>
            </w:r>
          </w:p>
        </w:tc>
        <w:tc>
          <w:tcPr>
            <w:tcW w:w="729" w:type="pct"/>
            <w:tcBorders>
              <w:top w:val="single" w:color="auto" w:sz="4" w:space="0"/>
              <w:left w:val="single" w:color="auto" w:sz="4" w:space="0"/>
              <w:bottom w:val="single" w:color="auto" w:sz="4" w:space="0"/>
              <w:right w:val="single" w:color="auto" w:sz="4" w:space="0"/>
            </w:tcBorders>
            <w:vAlign w:val="top"/>
          </w:tcPr>
          <w:p w14:paraId="0463B2D9">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280</w:t>
            </w:r>
          </w:p>
        </w:tc>
        <w:tc>
          <w:tcPr>
            <w:tcW w:w="407" w:type="pct"/>
            <w:tcBorders>
              <w:top w:val="single" w:color="auto" w:sz="4" w:space="0"/>
              <w:left w:val="single" w:color="auto" w:sz="4" w:space="0"/>
              <w:bottom w:val="single" w:color="auto" w:sz="4" w:space="0"/>
              <w:right w:val="single" w:color="auto" w:sz="4" w:space="0"/>
            </w:tcBorders>
            <w:vAlign w:val="center"/>
          </w:tcPr>
          <w:p w14:paraId="314EE3F7">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22293721">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5E37308E">
            <w:pPr>
              <w:widowControl/>
              <w:jc w:val="center"/>
              <w:rPr>
                <w:rFonts w:ascii="宋体" w:hAnsi="宋体" w:cs="宋体"/>
                <w:color w:val="000000"/>
                <w:kern w:val="0"/>
                <w:sz w:val="22"/>
                <w:szCs w:val="22"/>
              </w:rPr>
            </w:pPr>
          </w:p>
        </w:tc>
      </w:tr>
      <w:tr w14:paraId="4AB2901C">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3EEB3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15</w:t>
            </w:r>
          </w:p>
        </w:tc>
        <w:tc>
          <w:tcPr>
            <w:tcW w:w="1203" w:type="pct"/>
            <w:tcBorders>
              <w:top w:val="nil"/>
              <w:left w:val="nil"/>
              <w:bottom w:val="single" w:color="auto" w:sz="4" w:space="0"/>
              <w:right w:val="single" w:color="auto" w:sz="4" w:space="0"/>
            </w:tcBorders>
            <w:noWrap/>
            <w:vAlign w:val="center"/>
          </w:tcPr>
          <w:p w14:paraId="2A9F214C">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3000KW炉膛导轨</w:t>
            </w:r>
          </w:p>
        </w:tc>
        <w:tc>
          <w:tcPr>
            <w:tcW w:w="1101" w:type="pct"/>
            <w:tcBorders>
              <w:top w:val="single" w:color="auto" w:sz="4" w:space="0"/>
              <w:left w:val="nil"/>
              <w:bottom w:val="single" w:color="auto" w:sz="4" w:space="0"/>
              <w:right w:val="single" w:color="auto" w:sz="4" w:space="0"/>
            </w:tcBorders>
            <w:vAlign w:val="center"/>
          </w:tcPr>
          <w:p w14:paraId="30059436">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，壁厚4mm。（双管）</w:t>
            </w:r>
          </w:p>
        </w:tc>
        <w:tc>
          <w:tcPr>
            <w:tcW w:w="729" w:type="pct"/>
            <w:tcBorders>
              <w:top w:val="single" w:color="auto" w:sz="4" w:space="0"/>
              <w:left w:val="single" w:color="auto" w:sz="4" w:space="0"/>
              <w:bottom w:val="single" w:color="auto" w:sz="4" w:space="0"/>
              <w:right w:val="single" w:color="auto" w:sz="4" w:space="0"/>
            </w:tcBorders>
            <w:vAlign w:val="top"/>
          </w:tcPr>
          <w:p w14:paraId="74E9509F">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F01869E">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DBC80E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25</w:t>
            </w:r>
          </w:p>
        </w:tc>
        <w:tc>
          <w:tcPr>
            <w:tcW w:w="809" w:type="pct"/>
            <w:tcBorders>
              <w:top w:val="single" w:color="auto" w:sz="4" w:space="0"/>
              <w:left w:val="single" w:color="auto" w:sz="4" w:space="0"/>
              <w:bottom w:val="single" w:color="auto" w:sz="4" w:space="0"/>
              <w:right w:val="single" w:color="auto" w:sz="4" w:space="0"/>
            </w:tcBorders>
            <w:noWrap/>
            <w:vAlign w:val="center"/>
          </w:tcPr>
          <w:p w14:paraId="7B9770F6">
            <w:pPr>
              <w:widowControl/>
              <w:jc w:val="center"/>
              <w:rPr>
                <w:rFonts w:ascii="宋体" w:hAnsi="宋体" w:cs="宋体"/>
                <w:color w:val="000000"/>
                <w:kern w:val="0"/>
                <w:sz w:val="22"/>
                <w:szCs w:val="22"/>
              </w:rPr>
            </w:pPr>
          </w:p>
        </w:tc>
      </w:tr>
      <w:tr w14:paraId="5D7B19D7">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53E8E270">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16</w:t>
            </w:r>
          </w:p>
        </w:tc>
        <w:tc>
          <w:tcPr>
            <w:tcW w:w="1203" w:type="pct"/>
            <w:tcBorders>
              <w:top w:val="nil"/>
              <w:left w:val="nil"/>
              <w:bottom w:val="single" w:color="auto" w:sz="4" w:space="0"/>
              <w:right w:val="single" w:color="auto" w:sz="4" w:space="0"/>
            </w:tcBorders>
            <w:noWrap/>
            <w:vAlign w:val="center"/>
          </w:tcPr>
          <w:p w14:paraId="73EB10D4">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2000KW炉膛导轨</w:t>
            </w:r>
          </w:p>
        </w:tc>
        <w:tc>
          <w:tcPr>
            <w:tcW w:w="1101" w:type="pct"/>
            <w:tcBorders>
              <w:top w:val="single" w:color="auto" w:sz="4" w:space="0"/>
              <w:left w:val="nil"/>
              <w:bottom w:val="single" w:color="auto" w:sz="4" w:space="0"/>
              <w:right w:val="single" w:color="auto" w:sz="4" w:space="0"/>
            </w:tcBorders>
            <w:vAlign w:val="center"/>
          </w:tcPr>
          <w:p w14:paraId="081EEEED">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316不锈钢管φ16 ，壁厚3mm。（双管）</w:t>
            </w:r>
          </w:p>
        </w:tc>
        <w:tc>
          <w:tcPr>
            <w:tcW w:w="729" w:type="pct"/>
            <w:tcBorders>
              <w:top w:val="single" w:color="auto" w:sz="4" w:space="0"/>
              <w:left w:val="single" w:color="auto" w:sz="4" w:space="0"/>
              <w:bottom w:val="single" w:color="auto" w:sz="4" w:space="0"/>
              <w:right w:val="single" w:color="auto" w:sz="4" w:space="0"/>
            </w:tcBorders>
            <w:vAlign w:val="top"/>
          </w:tcPr>
          <w:p w14:paraId="213264B1">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360</w:t>
            </w:r>
          </w:p>
        </w:tc>
        <w:tc>
          <w:tcPr>
            <w:tcW w:w="407" w:type="pct"/>
            <w:tcBorders>
              <w:top w:val="single" w:color="auto" w:sz="4" w:space="0"/>
              <w:left w:val="single" w:color="auto" w:sz="4" w:space="0"/>
              <w:bottom w:val="single" w:color="auto" w:sz="4" w:space="0"/>
              <w:right w:val="single" w:color="auto" w:sz="4" w:space="0"/>
            </w:tcBorders>
            <w:vAlign w:val="center"/>
          </w:tcPr>
          <w:p w14:paraId="67EF7C9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米</w:t>
            </w:r>
          </w:p>
        </w:tc>
        <w:tc>
          <w:tcPr>
            <w:tcW w:w="386" w:type="pct"/>
            <w:tcBorders>
              <w:top w:val="single" w:color="auto" w:sz="4" w:space="0"/>
              <w:left w:val="single" w:color="auto" w:sz="4" w:space="0"/>
              <w:bottom w:val="single" w:color="auto" w:sz="4" w:space="0"/>
              <w:right w:val="single" w:color="auto" w:sz="4" w:space="0"/>
            </w:tcBorders>
            <w:vAlign w:val="center"/>
          </w:tcPr>
          <w:p w14:paraId="7AD6FCFD">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809" w:type="pct"/>
            <w:tcBorders>
              <w:top w:val="single" w:color="auto" w:sz="4" w:space="0"/>
              <w:left w:val="single" w:color="auto" w:sz="4" w:space="0"/>
              <w:bottom w:val="single" w:color="auto" w:sz="4" w:space="0"/>
              <w:right w:val="single" w:color="auto" w:sz="4" w:space="0"/>
            </w:tcBorders>
            <w:noWrap/>
            <w:vAlign w:val="center"/>
          </w:tcPr>
          <w:p w14:paraId="4D739F10">
            <w:pPr>
              <w:widowControl/>
              <w:jc w:val="center"/>
              <w:rPr>
                <w:rFonts w:ascii="宋体" w:hAnsi="宋体" w:cs="宋体"/>
                <w:color w:val="000000"/>
                <w:kern w:val="0"/>
                <w:sz w:val="22"/>
                <w:szCs w:val="22"/>
              </w:rPr>
            </w:pPr>
          </w:p>
        </w:tc>
      </w:tr>
      <w:tr w14:paraId="4B1270B3">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65F8AFC">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17</w:t>
            </w:r>
          </w:p>
        </w:tc>
        <w:tc>
          <w:tcPr>
            <w:tcW w:w="1203" w:type="pct"/>
            <w:tcBorders>
              <w:top w:val="nil"/>
              <w:left w:val="nil"/>
              <w:bottom w:val="single" w:color="auto" w:sz="4" w:space="0"/>
              <w:right w:val="single" w:color="auto" w:sz="4" w:space="0"/>
            </w:tcBorders>
            <w:noWrap/>
            <w:vAlign w:val="center"/>
          </w:tcPr>
          <w:p w14:paraId="3422353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123B22F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2寸不锈钢管12个不锈钢水咀</w:t>
            </w:r>
            <w:r>
              <w:rPr>
                <w:rFonts w:hint="eastAsia" w:ascii="宋体" w:hAnsi="宋体" w:cs="宋体"/>
                <w:i w:val="0"/>
                <w:iCs w:val="0"/>
                <w:color w:val="000000"/>
                <w:kern w:val="0"/>
                <w:sz w:val="20"/>
                <w:szCs w:val="20"/>
                <w:u w:val="none"/>
                <w:lang w:val="en-US" w:eastAsia="zh-CN" w:bidi="ar"/>
              </w:rPr>
              <w:t>（3000KW电炉）。</w:t>
            </w:r>
          </w:p>
        </w:tc>
        <w:tc>
          <w:tcPr>
            <w:tcW w:w="729" w:type="pct"/>
            <w:tcBorders>
              <w:top w:val="single" w:color="auto" w:sz="4" w:space="0"/>
              <w:left w:val="single" w:color="auto" w:sz="4" w:space="0"/>
              <w:bottom w:val="single" w:color="auto" w:sz="4" w:space="0"/>
              <w:right w:val="single" w:color="auto" w:sz="4" w:space="0"/>
            </w:tcBorders>
            <w:vAlign w:val="top"/>
          </w:tcPr>
          <w:p w14:paraId="4DA5EAA8">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400</w:t>
            </w:r>
          </w:p>
        </w:tc>
        <w:tc>
          <w:tcPr>
            <w:tcW w:w="407" w:type="pct"/>
            <w:tcBorders>
              <w:top w:val="single" w:color="auto" w:sz="4" w:space="0"/>
              <w:left w:val="single" w:color="auto" w:sz="4" w:space="0"/>
              <w:bottom w:val="single" w:color="auto" w:sz="4" w:space="0"/>
              <w:right w:val="single" w:color="auto" w:sz="4" w:space="0"/>
            </w:tcBorders>
            <w:vAlign w:val="center"/>
          </w:tcPr>
          <w:p w14:paraId="56909075">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3661CBBB">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809" w:type="pct"/>
            <w:tcBorders>
              <w:top w:val="single" w:color="auto" w:sz="4" w:space="0"/>
              <w:left w:val="single" w:color="auto" w:sz="4" w:space="0"/>
              <w:bottom w:val="single" w:color="auto" w:sz="4" w:space="0"/>
              <w:right w:val="single" w:color="auto" w:sz="4" w:space="0"/>
            </w:tcBorders>
            <w:noWrap/>
            <w:vAlign w:val="center"/>
          </w:tcPr>
          <w:p w14:paraId="24DCE6EE">
            <w:pPr>
              <w:widowControl/>
              <w:jc w:val="center"/>
              <w:rPr>
                <w:rFonts w:ascii="宋体" w:hAnsi="宋体" w:cs="宋体"/>
                <w:color w:val="000000"/>
                <w:kern w:val="0"/>
                <w:sz w:val="22"/>
                <w:szCs w:val="22"/>
              </w:rPr>
            </w:pPr>
          </w:p>
        </w:tc>
      </w:tr>
      <w:tr w14:paraId="5B798DDF">
        <w:tblPrEx>
          <w:tblCellMar>
            <w:top w:w="0" w:type="dxa"/>
            <w:left w:w="108" w:type="dxa"/>
            <w:bottom w:w="0" w:type="dxa"/>
            <w:right w:w="108" w:type="dxa"/>
          </w:tblCellMar>
        </w:tblPrEx>
        <w:trPr>
          <w:trHeight w:val="270"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7B909C5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18</w:t>
            </w:r>
          </w:p>
        </w:tc>
        <w:tc>
          <w:tcPr>
            <w:tcW w:w="1203" w:type="pct"/>
            <w:tcBorders>
              <w:top w:val="nil"/>
              <w:left w:val="nil"/>
              <w:bottom w:val="single" w:color="auto" w:sz="4" w:space="0"/>
              <w:right w:val="single" w:color="auto" w:sz="4" w:space="0"/>
            </w:tcBorders>
            <w:noWrap/>
            <w:vAlign w:val="center"/>
          </w:tcPr>
          <w:p w14:paraId="5774E410">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分水器</w:t>
            </w:r>
          </w:p>
        </w:tc>
        <w:tc>
          <w:tcPr>
            <w:tcW w:w="1101" w:type="pct"/>
            <w:tcBorders>
              <w:top w:val="single" w:color="auto" w:sz="4" w:space="0"/>
              <w:left w:val="nil"/>
              <w:bottom w:val="single" w:color="auto" w:sz="4" w:space="0"/>
              <w:right w:val="single" w:color="auto" w:sz="4" w:space="0"/>
            </w:tcBorders>
            <w:vAlign w:val="center"/>
          </w:tcPr>
          <w:p w14:paraId="59CE4F2E">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宋体" w:hAnsi="宋体" w:eastAsia="宋体" w:cs="宋体"/>
                <w:i w:val="0"/>
                <w:iCs w:val="0"/>
                <w:color w:val="000000"/>
                <w:kern w:val="0"/>
                <w:sz w:val="20"/>
                <w:szCs w:val="20"/>
                <w:u w:val="none"/>
                <w:lang w:val="en-US" w:eastAsia="zh-CN" w:bidi="ar"/>
              </w:rPr>
              <w:t>1.5寸不锈钢管13个不锈钢水咀</w:t>
            </w:r>
            <w:r>
              <w:rPr>
                <w:rFonts w:hint="eastAsia" w:ascii="宋体" w:hAnsi="宋体" w:cs="宋体"/>
                <w:i w:val="0"/>
                <w:iCs w:val="0"/>
                <w:color w:val="000000"/>
                <w:kern w:val="0"/>
                <w:sz w:val="20"/>
                <w:szCs w:val="20"/>
                <w:u w:val="none"/>
                <w:lang w:val="en-US" w:eastAsia="zh-CN" w:bidi="ar"/>
              </w:rPr>
              <w:t>（2000KW电炉）。</w:t>
            </w:r>
          </w:p>
        </w:tc>
        <w:tc>
          <w:tcPr>
            <w:tcW w:w="729" w:type="pct"/>
            <w:tcBorders>
              <w:top w:val="single" w:color="auto" w:sz="4" w:space="0"/>
              <w:left w:val="single" w:color="auto" w:sz="4" w:space="0"/>
              <w:bottom w:val="single" w:color="auto" w:sz="4" w:space="0"/>
              <w:right w:val="single" w:color="auto" w:sz="4" w:space="0"/>
            </w:tcBorders>
          </w:tcPr>
          <w:p w14:paraId="6C0C335E">
            <w:pPr>
              <w:widowControl/>
              <w:jc w:val="center"/>
              <w:rPr>
                <w:rFonts w:hint="default" w:ascii="宋体" w:hAnsi="宋体" w:cs="宋体"/>
                <w:color w:val="FF0000"/>
                <w:kern w:val="0"/>
                <w:sz w:val="22"/>
                <w:szCs w:val="22"/>
                <w:lang w:val="en-US" w:eastAsia="zh-CN"/>
              </w:rPr>
            </w:pPr>
            <w:r>
              <w:rPr>
                <w:rFonts w:hint="eastAsia" w:ascii="宋体" w:hAnsi="宋体" w:cs="宋体"/>
                <w:color w:val="FF0000"/>
                <w:kern w:val="0"/>
                <w:sz w:val="22"/>
                <w:szCs w:val="22"/>
                <w:lang w:val="en-US" w:eastAsia="zh-CN"/>
              </w:rPr>
              <w:t>320</w:t>
            </w:r>
          </w:p>
        </w:tc>
        <w:tc>
          <w:tcPr>
            <w:tcW w:w="407" w:type="pct"/>
            <w:tcBorders>
              <w:top w:val="single" w:color="auto" w:sz="4" w:space="0"/>
              <w:left w:val="single" w:color="auto" w:sz="4" w:space="0"/>
              <w:bottom w:val="single" w:color="auto" w:sz="4" w:space="0"/>
              <w:right w:val="single" w:color="auto" w:sz="4" w:space="0"/>
            </w:tcBorders>
            <w:vAlign w:val="center"/>
          </w:tcPr>
          <w:p w14:paraId="55124F68">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件</w:t>
            </w:r>
          </w:p>
        </w:tc>
        <w:tc>
          <w:tcPr>
            <w:tcW w:w="386" w:type="pct"/>
            <w:tcBorders>
              <w:top w:val="single" w:color="auto" w:sz="4" w:space="0"/>
              <w:left w:val="single" w:color="auto" w:sz="4" w:space="0"/>
              <w:bottom w:val="single" w:color="auto" w:sz="4" w:space="0"/>
              <w:right w:val="single" w:color="auto" w:sz="4" w:space="0"/>
            </w:tcBorders>
            <w:vAlign w:val="center"/>
          </w:tcPr>
          <w:p w14:paraId="67EDC6B6">
            <w:pPr>
              <w:widowControl/>
              <w:jc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w:t>
            </w:r>
          </w:p>
        </w:tc>
        <w:tc>
          <w:tcPr>
            <w:tcW w:w="809" w:type="pct"/>
            <w:tcBorders>
              <w:top w:val="single" w:color="auto" w:sz="4" w:space="0"/>
              <w:left w:val="single" w:color="auto" w:sz="4" w:space="0"/>
              <w:bottom w:val="single" w:color="auto" w:sz="4" w:space="0"/>
              <w:right w:val="single" w:color="auto" w:sz="4" w:space="0"/>
            </w:tcBorders>
            <w:noWrap/>
            <w:vAlign w:val="center"/>
          </w:tcPr>
          <w:p w14:paraId="0D653843">
            <w:pPr>
              <w:widowControl/>
              <w:jc w:val="center"/>
              <w:rPr>
                <w:rFonts w:ascii="宋体" w:hAnsi="宋体" w:cs="宋体"/>
                <w:color w:val="000000"/>
                <w:kern w:val="0"/>
                <w:sz w:val="22"/>
                <w:szCs w:val="22"/>
              </w:rPr>
            </w:pPr>
          </w:p>
        </w:tc>
      </w:tr>
      <w:tr w14:paraId="0674EB3C">
        <w:tblPrEx>
          <w:tblCellMar>
            <w:top w:w="0" w:type="dxa"/>
            <w:left w:w="108" w:type="dxa"/>
            <w:bottom w:w="0" w:type="dxa"/>
            <w:right w:w="108" w:type="dxa"/>
          </w:tblCellMar>
        </w:tblPrEx>
        <w:trPr>
          <w:trHeight w:val="76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498DE7A5">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6A48ADB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101" w:type="pct"/>
            <w:tcBorders>
              <w:top w:val="single" w:color="auto" w:sz="4" w:space="0"/>
              <w:left w:val="nil"/>
              <w:bottom w:val="single" w:color="auto" w:sz="4" w:space="0"/>
              <w:right w:val="single" w:color="auto" w:sz="4" w:space="0"/>
            </w:tcBorders>
            <w:vAlign w:val="center"/>
          </w:tcPr>
          <w:p w14:paraId="70B2578C">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0D7340F6">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393ABCE7">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451E1825">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04FEE6A7">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FF6F934">
        <w:tblPrEx>
          <w:tblCellMar>
            <w:top w:w="0" w:type="dxa"/>
            <w:left w:w="108" w:type="dxa"/>
            <w:bottom w:w="0" w:type="dxa"/>
            <w:right w:w="108" w:type="dxa"/>
          </w:tblCellMar>
        </w:tblPrEx>
        <w:trPr>
          <w:trHeight w:val="643"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A1D1781">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7F5738BE">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101" w:type="pct"/>
            <w:tcBorders>
              <w:top w:val="single" w:color="auto" w:sz="4" w:space="0"/>
              <w:left w:val="nil"/>
              <w:bottom w:val="single" w:color="auto" w:sz="4" w:space="0"/>
              <w:right w:val="single" w:color="auto" w:sz="4" w:space="0"/>
            </w:tcBorders>
            <w:vAlign w:val="center"/>
          </w:tcPr>
          <w:p w14:paraId="661D7295">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729" w:type="pct"/>
            <w:tcBorders>
              <w:top w:val="single" w:color="auto" w:sz="4" w:space="0"/>
              <w:left w:val="single" w:color="auto" w:sz="4" w:space="0"/>
              <w:bottom w:val="single" w:color="auto" w:sz="4" w:space="0"/>
              <w:right w:val="single" w:color="auto" w:sz="4" w:space="0"/>
            </w:tcBorders>
          </w:tcPr>
          <w:p w14:paraId="6FF6E2B4">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44BE6175">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7095DF91">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A90B1CE">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14C8AC8F">
        <w:tblPrEx>
          <w:tblCellMar>
            <w:top w:w="0" w:type="dxa"/>
            <w:left w:w="108" w:type="dxa"/>
            <w:bottom w:w="0" w:type="dxa"/>
            <w:right w:w="108" w:type="dxa"/>
          </w:tblCellMar>
        </w:tblPrEx>
        <w:trPr>
          <w:trHeight w:val="826" w:hRule="atLeast"/>
          <w:jc w:val="center"/>
        </w:trPr>
        <w:tc>
          <w:tcPr>
            <w:tcW w:w="362" w:type="pct"/>
            <w:tcBorders>
              <w:top w:val="single" w:color="auto" w:sz="4" w:space="0"/>
              <w:left w:val="single" w:color="auto" w:sz="4" w:space="0"/>
              <w:bottom w:val="single" w:color="auto" w:sz="4" w:space="0"/>
              <w:right w:val="single" w:color="auto" w:sz="4" w:space="0"/>
            </w:tcBorders>
            <w:vAlign w:val="center"/>
          </w:tcPr>
          <w:p w14:paraId="0B88857E">
            <w:pPr>
              <w:widowControl/>
              <w:jc w:val="center"/>
              <w:rPr>
                <w:rFonts w:ascii="宋体" w:hAnsi="宋体" w:cs="宋体"/>
                <w:color w:val="000000"/>
                <w:kern w:val="0"/>
                <w:sz w:val="22"/>
                <w:szCs w:val="22"/>
              </w:rPr>
            </w:pPr>
          </w:p>
        </w:tc>
        <w:tc>
          <w:tcPr>
            <w:tcW w:w="1203" w:type="pct"/>
            <w:tcBorders>
              <w:top w:val="nil"/>
              <w:left w:val="nil"/>
              <w:bottom w:val="single" w:color="auto" w:sz="4" w:space="0"/>
              <w:right w:val="single" w:color="auto" w:sz="4" w:space="0"/>
            </w:tcBorders>
            <w:noWrap/>
            <w:vAlign w:val="center"/>
          </w:tcPr>
          <w:p w14:paraId="56ED8A81">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101" w:type="pct"/>
            <w:tcBorders>
              <w:top w:val="single" w:color="auto" w:sz="4" w:space="0"/>
              <w:left w:val="nil"/>
              <w:bottom w:val="single" w:color="auto" w:sz="4" w:space="0"/>
              <w:right w:val="single" w:color="auto" w:sz="4" w:space="0"/>
            </w:tcBorders>
            <w:vAlign w:val="center"/>
          </w:tcPr>
          <w:p w14:paraId="7E0594F6">
            <w:pPr>
              <w:widowControl/>
              <w:jc w:val="center"/>
              <w:rPr>
                <w:rFonts w:ascii="宋体" w:hAnsi="宋体" w:cs="宋体"/>
                <w:color w:val="000000"/>
                <w:kern w:val="0"/>
                <w:sz w:val="22"/>
                <w:szCs w:val="22"/>
              </w:rPr>
            </w:pPr>
          </w:p>
        </w:tc>
        <w:tc>
          <w:tcPr>
            <w:tcW w:w="729" w:type="pct"/>
            <w:tcBorders>
              <w:top w:val="single" w:color="auto" w:sz="4" w:space="0"/>
              <w:left w:val="single" w:color="auto" w:sz="4" w:space="0"/>
              <w:bottom w:val="single" w:color="auto" w:sz="4" w:space="0"/>
              <w:right w:val="single" w:color="auto" w:sz="4" w:space="0"/>
            </w:tcBorders>
          </w:tcPr>
          <w:p w14:paraId="6BDCD2AE">
            <w:pPr>
              <w:widowControl/>
              <w:jc w:val="center"/>
              <w:rPr>
                <w:rFonts w:ascii="宋体" w:hAnsi="宋体" w:cs="宋体"/>
                <w:color w:val="000000"/>
                <w:kern w:val="0"/>
                <w:sz w:val="22"/>
                <w:szCs w:val="22"/>
              </w:rPr>
            </w:pPr>
          </w:p>
        </w:tc>
        <w:tc>
          <w:tcPr>
            <w:tcW w:w="407" w:type="pct"/>
            <w:tcBorders>
              <w:top w:val="single" w:color="auto" w:sz="4" w:space="0"/>
              <w:left w:val="single" w:color="auto" w:sz="4" w:space="0"/>
              <w:bottom w:val="single" w:color="auto" w:sz="4" w:space="0"/>
              <w:right w:val="single" w:color="auto" w:sz="4" w:space="0"/>
            </w:tcBorders>
            <w:vAlign w:val="center"/>
          </w:tcPr>
          <w:p w14:paraId="688B88EC">
            <w:pPr>
              <w:widowControl/>
              <w:jc w:val="center"/>
              <w:rPr>
                <w:rFonts w:ascii="宋体" w:hAnsi="宋体" w:cs="宋体"/>
                <w:color w:val="000000"/>
                <w:kern w:val="0"/>
                <w:sz w:val="22"/>
                <w:szCs w:val="22"/>
              </w:rPr>
            </w:pPr>
          </w:p>
        </w:tc>
        <w:tc>
          <w:tcPr>
            <w:tcW w:w="386" w:type="pct"/>
            <w:tcBorders>
              <w:top w:val="single" w:color="auto" w:sz="4" w:space="0"/>
              <w:left w:val="single" w:color="auto" w:sz="4" w:space="0"/>
              <w:bottom w:val="single" w:color="auto" w:sz="4" w:space="0"/>
              <w:right w:val="single" w:color="auto" w:sz="4" w:space="0"/>
            </w:tcBorders>
            <w:vAlign w:val="center"/>
          </w:tcPr>
          <w:p w14:paraId="36888ACF">
            <w:pPr>
              <w:widowControl/>
              <w:jc w:val="center"/>
              <w:rPr>
                <w:rFonts w:ascii="宋体" w:hAnsi="宋体" w:cs="宋体"/>
                <w:color w:val="000000"/>
                <w:kern w:val="0"/>
                <w:sz w:val="22"/>
                <w:szCs w:val="22"/>
              </w:rPr>
            </w:pPr>
          </w:p>
        </w:tc>
        <w:tc>
          <w:tcPr>
            <w:tcW w:w="809" w:type="pct"/>
            <w:tcBorders>
              <w:top w:val="single" w:color="auto" w:sz="4" w:space="0"/>
              <w:left w:val="single" w:color="auto" w:sz="4" w:space="0"/>
              <w:bottom w:val="single" w:color="auto" w:sz="4" w:space="0"/>
              <w:right w:val="single" w:color="auto" w:sz="4" w:space="0"/>
            </w:tcBorders>
            <w:noWrap/>
            <w:vAlign w:val="center"/>
          </w:tcPr>
          <w:p w14:paraId="4D16A68E">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7D92EE4"/>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3EF519C"/>
    <w:rsid w:val="24D155FF"/>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88737B"/>
    <w:rsid w:val="4FBE172A"/>
    <w:rsid w:val="4FD97D99"/>
    <w:rsid w:val="50D74B46"/>
    <w:rsid w:val="51654692"/>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8DE380B"/>
    <w:rsid w:val="69534793"/>
    <w:rsid w:val="69882513"/>
    <w:rsid w:val="69F8009E"/>
    <w:rsid w:val="6A2820A4"/>
    <w:rsid w:val="6AB76068"/>
    <w:rsid w:val="6C147172"/>
    <w:rsid w:val="6C9132F0"/>
    <w:rsid w:val="6CFC62F4"/>
    <w:rsid w:val="6D5B701C"/>
    <w:rsid w:val="6F123E57"/>
    <w:rsid w:val="704A00ED"/>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41</Pages>
  <Words>10331</Words>
  <Characters>10702</Characters>
  <Lines>52</Lines>
  <Paragraphs>14</Paragraphs>
  <TotalTime>13</TotalTime>
  <ScaleCrop>false</ScaleCrop>
  <LinksUpToDate>false</LinksUpToDate>
  <CharactersWithSpaces>11017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2026-07-29T06:00:55Z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